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5FD5" w14:textId="7E561B96" w:rsidR="004E7666" w:rsidRDefault="00DE5989" w:rsidP="00DE5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Ревизионная комиссия в составе консультанта Отдела внутреннего контроля и аудита Управления внутреннего контроля и аудита Федерального казначейства В.К.Джуманазаровой</w:t>
      </w:r>
      <w:r w:rsidR="00BE7BB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контрольно-ревизионной комиссии и начальника  контрольно-ревизионного отдела Департамента экономики и финансов Министерства культуры Российской Федерации </w:t>
      </w:r>
      <w:r w:rsidR="00BE7BB4">
        <w:rPr>
          <w:rFonts w:ascii="Times New Roman" w:hAnsi="Times New Roman" w:cs="Times New Roman"/>
          <w:sz w:val="28"/>
          <w:szCs w:val="28"/>
        </w:rPr>
        <w:t xml:space="preserve">            Е.С.</w:t>
      </w:r>
      <w:r>
        <w:rPr>
          <w:rFonts w:ascii="Times New Roman" w:hAnsi="Times New Roman" w:cs="Times New Roman"/>
          <w:sz w:val="28"/>
          <w:szCs w:val="28"/>
        </w:rPr>
        <w:t>Калашниковой – члена ревизионной комиссии, провела проверку финансово-хозяйственной деятельности Фонда за 2021 год.</w:t>
      </w:r>
    </w:p>
    <w:p w14:paraId="21E242C0" w14:textId="77777777" w:rsidR="00DE5989" w:rsidRPr="00DE5989" w:rsidRDefault="00DE5989" w:rsidP="00DE5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нарушений и замечаний по ведению финансово-хозяйственной деятельности, бухгалтерской отчетности Фонда не установлено. Нарушений сроков сдачи и искажений бухгалтерской отчетности Фонда проверкой не установлено.</w:t>
      </w:r>
    </w:p>
    <w:sectPr w:rsidR="00DE5989" w:rsidRPr="00DE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989"/>
    <w:rsid w:val="00300B04"/>
    <w:rsid w:val="004E7666"/>
    <w:rsid w:val="00BE7BB4"/>
    <w:rsid w:val="00D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66D4"/>
  <w15:docId w15:val="{CCEBD86D-1D91-48DC-9D4C-15A793D4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Модина</dc:creator>
  <cp:lastModifiedBy>Надежда Андреева</cp:lastModifiedBy>
  <cp:revision>3</cp:revision>
  <dcterms:created xsi:type="dcterms:W3CDTF">2022-08-30T11:22:00Z</dcterms:created>
  <dcterms:modified xsi:type="dcterms:W3CDTF">2022-08-30T11:34:00Z</dcterms:modified>
</cp:coreProperties>
</file>