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FB" w:rsidRPr="009E4DEB" w:rsidRDefault="008B7FFB" w:rsidP="00E113E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>Отчет о работе Благотворительного фонда по восстановлению Воскресенского Ново-Иерусалимского монастыря</w:t>
      </w:r>
    </w:p>
    <w:p w:rsidR="008B7FFB" w:rsidRPr="009E4DEB" w:rsidRDefault="008B7FFB" w:rsidP="00E113E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8B7FFB" w:rsidRPr="009E4DEB" w:rsidRDefault="008B7FFB" w:rsidP="00E113E3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FFB" w:rsidRPr="009E4DEB" w:rsidRDefault="008B7FFB" w:rsidP="00E113E3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В 2016 году работа Благотворительного фонда по восстановлению Воскресенского Ново-Иерусалимского монастыря (далее – Фонд) строилась на основе решений Попечительского совета Фонда, а также решений Совета и указаний Председателя Совета Фонда.</w:t>
      </w:r>
    </w:p>
    <w:p w:rsidR="008B7FFB" w:rsidRPr="009E4DEB" w:rsidRDefault="008B7FFB" w:rsidP="00E113E3">
      <w:pPr>
        <w:tabs>
          <w:tab w:val="left" w:pos="567"/>
          <w:tab w:val="left" w:pos="1843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ab/>
      </w:r>
      <w:r w:rsidRPr="009E4DE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Фонда и подрядных </w:t>
      </w:r>
      <w:proofErr w:type="gramStart"/>
      <w:r w:rsidRPr="009E4DEB">
        <w:rPr>
          <w:rFonts w:ascii="Times New Roman" w:hAnsi="Times New Roman" w:cs="Times New Roman"/>
          <w:b/>
          <w:sz w:val="28"/>
          <w:szCs w:val="28"/>
        </w:rPr>
        <w:t>организаций  на</w:t>
      </w:r>
      <w:proofErr w:type="gramEnd"/>
      <w:r w:rsidRPr="009E4DEB">
        <w:rPr>
          <w:rFonts w:ascii="Times New Roman" w:hAnsi="Times New Roman" w:cs="Times New Roman"/>
          <w:b/>
          <w:sz w:val="28"/>
          <w:szCs w:val="28"/>
        </w:rPr>
        <w:t xml:space="preserve"> 2016 год: </w:t>
      </w:r>
    </w:p>
    <w:p w:rsidR="008B7FFB" w:rsidRPr="009E4DEB" w:rsidRDefault="008B7FFB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1. Завершение разработки документации стадии «Проект» и стадии «РД».</w:t>
      </w:r>
    </w:p>
    <w:p w:rsidR="008B7FFB" w:rsidRPr="009E4DEB" w:rsidRDefault="008B7FFB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2. Проведение ремонтно-реставрационных работ в монастыре по разработанной Генеральным проектировщиком проектно-сметной документации.</w:t>
      </w:r>
    </w:p>
    <w:p w:rsidR="008B7FFB" w:rsidRPr="009E4DEB" w:rsidRDefault="008B7FFB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3. Проведение мероприятий по Плану просветительской деятельности на 2016 год. </w:t>
      </w:r>
    </w:p>
    <w:p w:rsidR="008B7FFB" w:rsidRPr="009E4DEB" w:rsidRDefault="008B7FFB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4. Продолжение работы по привлечению благотворительных пожертвований в Фонд.</w:t>
      </w:r>
    </w:p>
    <w:p w:rsidR="008B7FFB" w:rsidRPr="009E4DEB" w:rsidRDefault="008B7FFB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5. Документальное обеспечение финансирования Фонда из федерального бюджета.</w:t>
      </w:r>
    </w:p>
    <w:p w:rsidR="008B7FFB" w:rsidRPr="009E4DEB" w:rsidRDefault="008B7FFB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6. Обеспечение финансирования проводимых в монастыре работ и осуществление контроля целевого использования финансовых средств. </w:t>
      </w:r>
    </w:p>
    <w:p w:rsidR="008B7FFB" w:rsidRPr="009E4DEB" w:rsidRDefault="008B7FFB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7. Обеспечение выполнения решений Попечительского совета и Совета Фонда.</w:t>
      </w:r>
    </w:p>
    <w:p w:rsidR="008B7FFB" w:rsidRPr="009E4DEB" w:rsidRDefault="008B7FFB" w:rsidP="00E113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ab/>
      </w:r>
    </w:p>
    <w:p w:rsidR="00863733" w:rsidRPr="009E4DEB" w:rsidRDefault="00863733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>В работах по восстановлению монастыря принимают участие:</w:t>
      </w:r>
    </w:p>
    <w:p w:rsidR="00863733" w:rsidRPr="009E4DEB" w:rsidRDefault="00863733" w:rsidP="00E113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>-</w:t>
      </w:r>
      <w:r w:rsidRPr="009E4DEB">
        <w:rPr>
          <w:rFonts w:ascii="Times New Roman" w:hAnsi="Times New Roman" w:cs="Times New Roman"/>
          <w:sz w:val="28"/>
          <w:szCs w:val="28"/>
        </w:rPr>
        <w:t>ФГБУ «Управление капитального строительства № 900 при Спецстрое России»;</w:t>
      </w:r>
    </w:p>
    <w:p w:rsidR="00863733" w:rsidRPr="009E4DEB" w:rsidRDefault="00D82B47" w:rsidP="00E113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- </w:t>
      </w:r>
      <w:r w:rsidR="00863733" w:rsidRPr="009E4DEB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63733" w:rsidRPr="009E4DEB">
        <w:rPr>
          <w:rFonts w:ascii="Times New Roman" w:hAnsi="Times New Roman" w:cs="Times New Roman"/>
          <w:sz w:val="28"/>
          <w:szCs w:val="28"/>
        </w:rPr>
        <w:t>БалтСтрой</w:t>
      </w:r>
      <w:proofErr w:type="spellEnd"/>
      <w:r w:rsidR="00863733" w:rsidRPr="009E4DEB">
        <w:rPr>
          <w:rFonts w:ascii="Times New Roman" w:hAnsi="Times New Roman" w:cs="Times New Roman"/>
          <w:sz w:val="28"/>
          <w:szCs w:val="28"/>
        </w:rPr>
        <w:t>»;</w:t>
      </w:r>
    </w:p>
    <w:p w:rsidR="00863733" w:rsidRPr="009E4DEB" w:rsidRDefault="00863733" w:rsidP="00E113E3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- ФГУП ЦНРПМ;</w:t>
      </w:r>
    </w:p>
    <w:p w:rsidR="00863733" w:rsidRPr="009E4DEB" w:rsidRDefault="00863733" w:rsidP="00E113E3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E4DEB">
        <w:rPr>
          <w:rFonts w:ascii="Times New Roman" w:hAnsi="Times New Roman" w:cs="Times New Roman"/>
          <w:sz w:val="28"/>
          <w:szCs w:val="28"/>
        </w:rPr>
        <w:t>ФГБУН «ИА РАН»;</w:t>
      </w:r>
    </w:p>
    <w:p w:rsidR="00863733" w:rsidRPr="009E4DEB" w:rsidRDefault="00D82B47" w:rsidP="00E113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- ООО «ИГИТ».</w:t>
      </w:r>
    </w:p>
    <w:p w:rsidR="00863733" w:rsidRPr="009E4DEB" w:rsidRDefault="00863733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Экспертизу сметной документации осуществляет ФГУП «Государственный Республиканский Центр экспертизы и сертификации в области охраны и реставрации памятников истории и культуры «</w:t>
      </w:r>
      <w:proofErr w:type="spellStart"/>
      <w:r w:rsidRPr="009E4DEB">
        <w:rPr>
          <w:rFonts w:ascii="Times New Roman" w:hAnsi="Times New Roman" w:cs="Times New Roman"/>
          <w:sz w:val="28"/>
          <w:szCs w:val="28"/>
        </w:rPr>
        <w:t>Росгосэкспертиза</w:t>
      </w:r>
      <w:proofErr w:type="spellEnd"/>
      <w:r w:rsidRPr="009E4DEB">
        <w:rPr>
          <w:rFonts w:ascii="Times New Roman" w:hAnsi="Times New Roman" w:cs="Times New Roman"/>
          <w:sz w:val="28"/>
          <w:szCs w:val="28"/>
        </w:rPr>
        <w:t>». К проведению историко-культурной экспертизы эскизных проектов привлечены эксперты, аттестованные Минкультуры России.</w:t>
      </w:r>
    </w:p>
    <w:p w:rsidR="00D13555" w:rsidRPr="009E4DEB" w:rsidRDefault="00D36337" w:rsidP="00E113E3">
      <w:pPr>
        <w:spacing w:after="0" w:line="360" w:lineRule="exact"/>
        <w:jc w:val="both"/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  <w:r w:rsidRPr="009931BF">
        <w:rPr>
          <w:rFonts w:ascii="Times New Roman" w:eastAsia="TimesNewRoman" w:hAnsi="Times New Roman" w:cs="Times New Roman"/>
          <w:b/>
          <w:sz w:val="28"/>
          <w:szCs w:val="28"/>
        </w:rPr>
        <w:lastRenderedPageBreak/>
        <w:tab/>
      </w:r>
      <w:r w:rsidR="00D13555" w:rsidRPr="009E4DEB">
        <w:rPr>
          <w:rFonts w:ascii="Times New Roman" w:eastAsia="TimesNewRoman" w:hAnsi="Times New Roman" w:cs="Times New Roman"/>
          <w:b/>
          <w:sz w:val="28"/>
          <w:szCs w:val="28"/>
          <w:u w:val="single"/>
          <w:lang w:val="en-US"/>
        </w:rPr>
        <w:t>I</w:t>
      </w:r>
      <w:r w:rsidR="00D13555" w:rsidRPr="009E4DEB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t>. Генеральным проектировщиком (ФГУП ЦНРПМ) в отчетный период проведена следующая работа:</w:t>
      </w:r>
    </w:p>
    <w:p w:rsidR="00D13555" w:rsidRPr="009E4DEB" w:rsidRDefault="00D13555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1. Выпущена проектно-сметная документация:</w:t>
      </w:r>
    </w:p>
    <w:p w:rsidR="00D13555" w:rsidRPr="009E4DEB" w:rsidRDefault="00D13555" w:rsidP="00E113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- корректировка рабочей проектно-сметной документации по объекту культурного наследия (памятника истории и культуры): «Башня Сионская с караульными палатами (основанием), 1690 - 1694 годы»;</w:t>
      </w:r>
    </w:p>
    <w:p w:rsidR="00D13555" w:rsidRDefault="00D13555" w:rsidP="00E113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- корректировка документации стадии «РД» проекта «Генеральный план реставрации и приспособления территории Ансамбля Ново-Иерусалимского монастыря XVII - XIX веков»;</w:t>
      </w:r>
    </w:p>
    <w:p w:rsidR="00582764" w:rsidRPr="009E4DEB" w:rsidRDefault="00582764" w:rsidP="00E113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102AD0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нутриплощадочные сети 3 очереди</w:t>
      </w:r>
      <w:r w:rsidR="00102A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555" w:rsidRPr="009E4DEB" w:rsidRDefault="00D13555" w:rsidP="00E113E3">
      <w:pPr>
        <w:pStyle w:val="aa"/>
        <w:spacing w:line="360" w:lineRule="exact"/>
        <w:jc w:val="both"/>
      </w:pPr>
      <w:r w:rsidRPr="009E4DEB">
        <w:t>- проект «Генеральный план реставрации и приспособления территории, Ансамбля Ново-Иерусалимского монастыря XVII - XIX веков, II очередь».</w:t>
      </w:r>
    </w:p>
    <w:p w:rsidR="00D13555" w:rsidRPr="009E4DEB" w:rsidRDefault="00D13555" w:rsidP="00E113E3">
      <w:pPr>
        <w:pStyle w:val="aa"/>
        <w:spacing w:line="360" w:lineRule="exact"/>
        <w:jc w:val="both"/>
      </w:pPr>
    </w:p>
    <w:p w:rsidR="00A65FCD" w:rsidRDefault="00A65FCD" w:rsidP="00E113E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Проводился авторский надзор на объектах монастыря.</w:t>
      </w:r>
      <w:r w:rsidR="00951CB8" w:rsidRPr="009E4DEB">
        <w:rPr>
          <w:rFonts w:ascii="Times New Roman" w:hAnsi="Times New Roman" w:cs="Times New Roman"/>
          <w:sz w:val="28"/>
          <w:szCs w:val="28"/>
        </w:rPr>
        <w:t xml:space="preserve"> При необходимости, в ходе реставрационных работ уточня</w:t>
      </w:r>
      <w:r w:rsidR="00B6475F">
        <w:rPr>
          <w:rFonts w:ascii="Times New Roman" w:hAnsi="Times New Roman" w:cs="Times New Roman"/>
          <w:sz w:val="28"/>
          <w:szCs w:val="28"/>
        </w:rPr>
        <w:t>лись</w:t>
      </w:r>
      <w:r w:rsidR="00951CB8" w:rsidRPr="009E4DEB">
        <w:rPr>
          <w:rFonts w:ascii="Times New Roman" w:hAnsi="Times New Roman" w:cs="Times New Roman"/>
          <w:sz w:val="28"/>
          <w:szCs w:val="28"/>
        </w:rPr>
        <w:t xml:space="preserve"> проектные решения</w:t>
      </w:r>
      <w:r w:rsidR="00B6475F">
        <w:rPr>
          <w:rFonts w:ascii="Times New Roman" w:hAnsi="Times New Roman" w:cs="Times New Roman"/>
          <w:sz w:val="28"/>
          <w:szCs w:val="28"/>
        </w:rPr>
        <w:t>,</w:t>
      </w:r>
      <w:r w:rsidR="00951CB8" w:rsidRPr="009E4DEB">
        <w:rPr>
          <w:rFonts w:ascii="Times New Roman" w:hAnsi="Times New Roman" w:cs="Times New Roman"/>
          <w:sz w:val="28"/>
          <w:szCs w:val="28"/>
        </w:rPr>
        <w:t xml:space="preserve"> внос</w:t>
      </w:r>
      <w:r w:rsidR="00B6475F">
        <w:rPr>
          <w:rFonts w:ascii="Times New Roman" w:hAnsi="Times New Roman" w:cs="Times New Roman"/>
          <w:sz w:val="28"/>
          <w:szCs w:val="28"/>
        </w:rPr>
        <w:t>ились со</w:t>
      </w:r>
      <w:r w:rsidR="00951CB8" w:rsidRPr="009E4DEB">
        <w:rPr>
          <w:rFonts w:ascii="Times New Roman" w:hAnsi="Times New Roman" w:cs="Times New Roman"/>
          <w:sz w:val="28"/>
          <w:szCs w:val="28"/>
        </w:rPr>
        <w:t>ответствующие изменения и дополнения.</w:t>
      </w:r>
    </w:p>
    <w:p w:rsidR="00E44310" w:rsidRPr="009E4DEB" w:rsidRDefault="00E44310" w:rsidP="00E113E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447B6" w:rsidRPr="009E4DEB" w:rsidRDefault="004447B6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>Результаты работы специализированных организаций.</w:t>
      </w:r>
    </w:p>
    <w:p w:rsidR="00D82B47" w:rsidRPr="009E4DEB" w:rsidRDefault="004447B6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>ООО «ИГИТ»</w:t>
      </w:r>
    </w:p>
    <w:p w:rsidR="00E56723" w:rsidRPr="009E4DEB" w:rsidRDefault="00D82B47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В 2016 году, на территории Ново-Иерусалимского монастыря</w:t>
      </w:r>
      <w:r w:rsidR="00A31EB7" w:rsidRPr="009E4DE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4189C" w:rsidRPr="009E4DEB">
        <w:rPr>
          <w:rFonts w:ascii="Times New Roman" w:hAnsi="Times New Roman" w:cs="Times New Roman"/>
          <w:sz w:val="28"/>
          <w:szCs w:val="28"/>
        </w:rPr>
        <w:t>Монастырь)</w:t>
      </w:r>
      <w:r w:rsidRPr="009E4DEB">
        <w:rPr>
          <w:rFonts w:ascii="Times New Roman" w:hAnsi="Times New Roman" w:cs="Times New Roman"/>
          <w:sz w:val="28"/>
          <w:szCs w:val="28"/>
        </w:rPr>
        <w:t>, ООО «ИГИТ» проводи</w:t>
      </w:r>
      <w:r w:rsidR="00B6475F">
        <w:rPr>
          <w:rFonts w:ascii="Times New Roman" w:hAnsi="Times New Roman" w:cs="Times New Roman"/>
          <w:sz w:val="28"/>
          <w:szCs w:val="28"/>
        </w:rPr>
        <w:t>л</w:t>
      </w:r>
      <w:r w:rsidRPr="009E4DEB">
        <w:rPr>
          <w:rFonts w:ascii="Times New Roman" w:hAnsi="Times New Roman" w:cs="Times New Roman"/>
          <w:sz w:val="28"/>
          <w:szCs w:val="28"/>
        </w:rPr>
        <w:t xml:space="preserve"> работы по мониторингу вертикальных деформаций конструкций сооружений монастыря, расположенных вдоль северного склона монастырского холма (договор </w:t>
      </w:r>
      <w:r w:rsidRPr="009E4DEB">
        <w:rPr>
          <w:rFonts w:ascii="Times New Roman" w:hAnsi="Times New Roman" w:cs="Times New Roman"/>
          <w:color w:val="000000"/>
          <w:spacing w:val="-7"/>
          <w:sz w:val="28"/>
          <w:szCs w:val="28"/>
        </w:rPr>
        <w:t>№</w:t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 2176/15 от 29 декабря 2015 года), мониторингу вертикальных деформаций поверхности земли </w:t>
      </w:r>
      <w:r w:rsidR="00CB464B" w:rsidRPr="009E4D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>в зоне бровки северного склона (</w:t>
      </w:r>
      <w:r w:rsidR="00E56723" w:rsidRPr="009E4DE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договор №</w:t>
      </w:r>
      <w:r w:rsidRPr="009E4DE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>2175/15 от 29 декабря 2015 года), мониторингу вертикальных деформаций конструкций здания гостиницы восточной (</w:t>
      </w:r>
      <w:r w:rsidR="00E56723" w:rsidRPr="009E4DE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договор №</w:t>
      </w:r>
      <w:r w:rsidRPr="009E4DE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2174/15 от 29 декабря 2015 года), мониторингу </w:t>
      </w:r>
      <w:r w:rsidRPr="009E4DEB">
        <w:rPr>
          <w:rFonts w:ascii="Times New Roman" w:hAnsi="Times New Roman" w:cs="Times New Roman"/>
          <w:sz w:val="28"/>
          <w:szCs w:val="28"/>
        </w:rPr>
        <w:t xml:space="preserve">вертикальных деформаций конструкций «Комплекса Трапезных палат </w:t>
      </w:r>
      <w:r w:rsidR="00CB464B" w:rsidRPr="009E4DEB">
        <w:rPr>
          <w:rFonts w:ascii="Times New Roman" w:hAnsi="Times New Roman" w:cs="Times New Roman"/>
          <w:sz w:val="28"/>
          <w:szCs w:val="28"/>
        </w:rPr>
        <w:br/>
      </w:r>
      <w:r w:rsidRPr="009E4DEB">
        <w:rPr>
          <w:rFonts w:ascii="Times New Roman" w:hAnsi="Times New Roman" w:cs="Times New Roman"/>
          <w:sz w:val="28"/>
          <w:szCs w:val="28"/>
        </w:rPr>
        <w:t xml:space="preserve">с церковью Рождества Христова, </w:t>
      </w:r>
      <w:proofErr w:type="spellStart"/>
      <w:r w:rsidRPr="009E4DEB">
        <w:rPr>
          <w:rFonts w:ascii="Times New Roman" w:hAnsi="Times New Roman" w:cs="Times New Roman"/>
          <w:sz w:val="28"/>
          <w:szCs w:val="28"/>
        </w:rPr>
        <w:t>Архимандричьими</w:t>
      </w:r>
      <w:proofErr w:type="spellEnd"/>
      <w:r w:rsidRPr="009E4DEB">
        <w:rPr>
          <w:rFonts w:ascii="Times New Roman" w:hAnsi="Times New Roman" w:cs="Times New Roman"/>
          <w:sz w:val="28"/>
          <w:szCs w:val="28"/>
        </w:rPr>
        <w:t xml:space="preserve"> палатами, Больничными палатами с церковью Трех Святителей и служебными покоями на погребах 1668 год, 1685 год, конец XVII – начало XIX века», наблюдения </w:t>
      </w:r>
      <w:r w:rsidR="00CB464B" w:rsidRPr="009E4DEB">
        <w:rPr>
          <w:rFonts w:ascii="Times New Roman" w:hAnsi="Times New Roman" w:cs="Times New Roman"/>
          <w:sz w:val="28"/>
          <w:szCs w:val="28"/>
        </w:rPr>
        <w:br/>
      </w:r>
      <w:r w:rsidRPr="009E4DEB">
        <w:rPr>
          <w:rFonts w:ascii="Times New Roman" w:hAnsi="Times New Roman" w:cs="Times New Roman"/>
          <w:sz w:val="28"/>
          <w:szCs w:val="28"/>
        </w:rPr>
        <w:t>за изменением раскрытия трещин в алтаре Церкви Рождества Христова (дог</w:t>
      </w:r>
      <w:r w:rsidR="00E56723" w:rsidRPr="009E4DEB">
        <w:rPr>
          <w:rFonts w:ascii="Times New Roman" w:hAnsi="Times New Roman" w:cs="Times New Roman"/>
          <w:sz w:val="28"/>
          <w:szCs w:val="28"/>
        </w:rPr>
        <w:t>овор №</w:t>
      </w:r>
      <w:r w:rsidRPr="009E4DEB">
        <w:rPr>
          <w:rFonts w:ascii="Times New Roman" w:hAnsi="Times New Roman" w:cs="Times New Roman"/>
          <w:sz w:val="28"/>
          <w:szCs w:val="28"/>
        </w:rPr>
        <w:t xml:space="preserve"> 2154/15 от 01 октября 2015 года), геодезическому мониторингу деформаций конструкций лестницы Башни Елизаветинской с воротами</w:t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 (договор </w:t>
      </w:r>
      <w:r w:rsidR="00E56723"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2221 от 10 мая 2016 года) и мониторингу режима колебаний уровня, температуры и химического состава подземных вод первого </w:t>
      </w:r>
      <w:r w:rsidR="00CB464B" w:rsidRPr="009E4D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от поверхности </w:t>
      </w:r>
      <w:proofErr w:type="spellStart"/>
      <w:r w:rsidRPr="009E4DEB">
        <w:rPr>
          <w:rFonts w:ascii="Times New Roman" w:hAnsi="Times New Roman" w:cs="Times New Roman"/>
          <w:color w:val="000000"/>
          <w:sz w:val="28"/>
          <w:szCs w:val="28"/>
        </w:rPr>
        <w:t>надморенного</w:t>
      </w:r>
      <w:proofErr w:type="spellEnd"/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 водоносного горизонта (</w:t>
      </w:r>
      <w:r w:rsidR="00E56723" w:rsidRPr="009E4DEB">
        <w:rPr>
          <w:rFonts w:ascii="Times New Roman" w:hAnsi="Times New Roman" w:cs="Times New Roman"/>
          <w:sz w:val="28"/>
          <w:szCs w:val="28"/>
        </w:rPr>
        <w:t>договор</w:t>
      </w:r>
      <w:r w:rsidRPr="009E4DEB">
        <w:rPr>
          <w:rFonts w:ascii="Times New Roman" w:hAnsi="Times New Roman" w:cs="Times New Roman"/>
          <w:sz w:val="28"/>
          <w:szCs w:val="28"/>
        </w:rPr>
        <w:t xml:space="preserve"> № 2173/15 </w:t>
      </w:r>
      <w:r w:rsidR="00CB464B" w:rsidRPr="009E4DEB">
        <w:rPr>
          <w:rFonts w:ascii="Times New Roman" w:hAnsi="Times New Roman" w:cs="Times New Roman"/>
          <w:sz w:val="28"/>
          <w:szCs w:val="28"/>
        </w:rPr>
        <w:br/>
      </w:r>
      <w:r w:rsidRPr="009E4DEB">
        <w:rPr>
          <w:rFonts w:ascii="Times New Roman" w:hAnsi="Times New Roman" w:cs="Times New Roman"/>
          <w:sz w:val="28"/>
          <w:szCs w:val="28"/>
        </w:rPr>
        <w:t>от 01 декабря 2015 года).</w:t>
      </w:r>
    </w:p>
    <w:p w:rsidR="00D82B47" w:rsidRPr="009E4DEB" w:rsidRDefault="00D82B47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В составе мониторинга вертикальных деформаций конструкций зданий и сооружений </w:t>
      </w:r>
      <w:r w:rsidR="00CB464B" w:rsidRPr="009E4DEB">
        <w:rPr>
          <w:rFonts w:ascii="Times New Roman" w:hAnsi="Times New Roman" w:cs="Times New Roman"/>
          <w:sz w:val="28"/>
          <w:szCs w:val="28"/>
        </w:rPr>
        <w:t>М</w:t>
      </w:r>
      <w:r w:rsidRPr="009E4DEB">
        <w:rPr>
          <w:rFonts w:ascii="Times New Roman" w:hAnsi="Times New Roman" w:cs="Times New Roman"/>
          <w:sz w:val="28"/>
          <w:szCs w:val="28"/>
        </w:rPr>
        <w:t xml:space="preserve">онастыря выполнено: </w:t>
      </w:r>
      <w:r w:rsidR="00AC474E">
        <w:rPr>
          <w:rFonts w:ascii="Times New Roman" w:hAnsi="Times New Roman" w:cs="Times New Roman"/>
          <w:sz w:val="28"/>
          <w:szCs w:val="28"/>
        </w:rPr>
        <w:t>12</w:t>
      </w:r>
      <w:r w:rsidRPr="009E4DEB">
        <w:rPr>
          <w:rFonts w:ascii="Times New Roman" w:hAnsi="Times New Roman" w:cs="Times New Roman"/>
          <w:sz w:val="28"/>
          <w:szCs w:val="28"/>
        </w:rPr>
        <w:t xml:space="preserve"> циклов наблюдений по всем </w:t>
      </w:r>
      <w:r w:rsidRPr="009E4DEB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сооружениям северного склона </w:t>
      </w:r>
      <w:r w:rsidR="00CB464B" w:rsidRPr="009E4DEB">
        <w:rPr>
          <w:rFonts w:ascii="Times New Roman" w:hAnsi="Times New Roman" w:cs="Times New Roman"/>
          <w:sz w:val="28"/>
          <w:szCs w:val="28"/>
        </w:rPr>
        <w:t>М</w:t>
      </w:r>
      <w:r w:rsidRPr="009E4DEB">
        <w:rPr>
          <w:rFonts w:ascii="Times New Roman" w:hAnsi="Times New Roman" w:cs="Times New Roman"/>
          <w:sz w:val="28"/>
          <w:szCs w:val="28"/>
        </w:rPr>
        <w:t xml:space="preserve">онастыря и 6 циклов наблюдений по зоне проведения реставрационных работ у Ефремовой башни; </w:t>
      </w:r>
      <w:r w:rsidR="00E4363D">
        <w:rPr>
          <w:rFonts w:ascii="Times New Roman" w:hAnsi="Times New Roman" w:cs="Times New Roman"/>
          <w:sz w:val="28"/>
          <w:szCs w:val="28"/>
        </w:rPr>
        <w:t>3</w:t>
      </w:r>
      <w:r w:rsidRPr="009E4DEB">
        <w:rPr>
          <w:rFonts w:ascii="Times New Roman" w:hAnsi="Times New Roman" w:cs="Times New Roman"/>
          <w:sz w:val="28"/>
          <w:szCs w:val="28"/>
        </w:rPr>
        <w:t xml:space="preserve"> цикла наблюдений по Комплексу Трапезных палат с церковью Рождества Христова, </w:t>
      </w:r>
      <w:proofErr w:type="spellStart"/>
      <w:r w:rsidRPr="009E4DEB">
        <w:rPr>
          <w:rFonts w:ascii="Times New Roman" w:hAnsi="Times New Roman" w:cs="Times New Roman"/>
          <w:sz w:val="28"/>
          <w:szCs w:val="28"/>
        </w:rPr>
        <w:t>Архимандричьими</w:t>
      </w:r>
      <w:proofErr w:type="spellEnd"/>
      <w:r w:rsidRPr="009E4DEB">
        <w:rPr>
          <w:rFonts w:ascii="Times New Roman" w:hAnsi="Times New Roman" w:cs="Times New Roman"/>
          <w:sz w:val="28"/>
          <w:szCs w:val="28"/>
        </w:rPr>
        <w:t xml:space="preserve"> палатами, Больничными палатами с церковью Трех Святителей и служебными покоями на погребах; </w:t>
      </w:r>
      <w:r w:rsidR="007D7793">
        <w:rPr>
          <w:rFonts w:ascii="Times New Roman" w:hAnsi="Times New Roman" w:cs="Times New Roman"/>
          <w:sz w:val="28"/>
          <w:szCs w:val="28"/>
        </w:rPr>
        <w:t>1</w:t>
      </w:r>
      <w:r w:rsidR="00E4363D">
        <w:rPr>
          <w:rFonts w:ascii="Times New Roman" w:hAnsi="Times New Roman" w:cs="Times New Roman"/>
          <w:sz w:val="28"/>
          <w:szCs w:val="28"/>
        </w:rPr>
        <w:t>0</w:t>
      </w:r>
      <w:r w:rsidRPr="009E4DEB">
        <w:rPr>
          <w:rFonts w:ascii="Times New Roman" w:hAnsi="Times New Roman" w:cs="Times New Roman"/>
          <w:sz w:val="28"/>
          <w:szCs w:val="28"/>
        </w:rPr>
        <w:t xml:space="preserve"> циклов наблюдений за изменением раскрытия трещин в алт</w:t>
      </w:r>
      <w:r w:rsidR="00CB464B" w:rsidRPr="009E4DEB">
        <w:rPr>
          <w:rFonts w:ascii="Times New Roman" w:hAnsi="Times New Roman" w:cs="Times New Roman"/>
          <w:sz w:val="28"/>
          <w:szCs w:val="28"/>
        </w:rPr>
        <w:t xml:space="preserve">аре Церкви Рождества Христова; </w:t>
      </w:r>
      <w:r w:rsidR="00E4363D">
        <w:rPr>
          <w:rFonts w:ascii="Times New Roman" w:hAnsi="Times New Roman" w:cs="Times New Roman"/>
          <w:sz w:val="28"/>
          <w:szCs w:val="28"/>
        </w:rPr>
        <w:t>12</w:t>
      </w:r>
      <w:r w:rsidRPr="009E4DEB">
        <w:rPr>
          <w:rFonts w:ascii="Times New Roman" w:hAnsi="Times New Roman" w:cs="Times New Roman"/>
          <w:sz w:val="28"/>
          <w:szCs w:val="28"/>
        </w:rPr>
        <w:t xml:space="preserve"> циклов наблюдений за конструкциями здания гостиницы восточной</w:t>
      </w:r>
      <w:r w:rsidR="00102AD0">
        <w:rPr>
          <w:rFonts w:ascii="Times New Roman" w:hAnsi="Times New Roman" w:cs="Times New Roman"/>
          <w:sz w:val="28"/>
          <w:szCs w:val="28"/>
        </w:rPr>
        <w:t>,</w:t>
      </w:r>
      <w:r w:rsidRPr="009E4DEB">
        <w:rPr>
          <w:rFonts w:ascii="Times New Roman" w:hAnsi="Times New Roman" w:cs="Times New Roman"/>
          <w:sz w:val="28"/>
          <w:szCs w:val="28"/>
        </w:rPr>
        <w:t xml:space="preserve"> и с мая 2016 года </w:t>
      </w:r>
      <w:r w:rsidR="007D7793">
        <w:rPr>
          <w:rFonts w:ascii="Times New Roman" w:hAnsi="Times New Roman" w:cs="Times New Roman"/>
          <w:sz w:val="28"/>
          <w:szCs w:val="28"/>
        </w:rPr>
        <w:t>15</w:t>
      </w:r>
      <w:r w:rsidRPr="009E4DEB">
        <w:rPr>
          <w:rFonts w:ascii="Times New Roman" w:hAnsi="Times New Roman" w:cs="Times New Roman"/>
          <w:sz w:val="28"/>
          <w:szCs w:val="28"/>
        </w:rPr>
        <w:t xml:space="preserve"> цикл</w:t>
      </w:r>
      <w:r w:rsidR="00E4363D">
        <w:rPr>
          <w:rFonts w:ascii="Times New Roman" w:hAnsi="Times New Roman" w:cs="Times New Roman"/>
          <w:sz w:val="28"/>
          <w:szCs w:val="28"/>
        </w:rPr>
        <w:t>ов</w:t>
      </w:r>
      <w:r w:rsidRPr="009E4DEB">
        <w:rPr>
          <w:rFonts w:ascii="Times New Roman" w:hAnsi="Times New Roman" w:cs="Times New Roman"/>
          <w:sz w:val="28"/>
          <w:szCs w:val="28"/>
        </w:rPr>
        <w:t xml:space="preserve"> наблюдений за деформациями конструкций лестницы Башни Елизаветинской с воротами. </w:t>
      </w:r>
    </w:p>
    <w:p w:rsidR="00D82B47" w:rsidRPr="009E4DEB" w:rsidRDefault="00B6475F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2B47" w:rsidRPr="009E4DEB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82B47" w:rsidRPr="009E4DEB">
        <w:rPr>
          <w:rFonts w:ascii="Times New Roman" w:hAnsi="Times New Roman" w:cs="Times New Roman"/>
          <w:sz w:val="28"/>
          <w:szCs w:val="28"/>
        </w:rPr>
        <w:t xml:space="preserve"> по всем объектам опасных</w:t>
      </w:r>
      <w:r w:rsidR="00E4363D">
        <w:rPr>
          <w:rFonts w:ascii="Times New Roman" w:hAnsi="Times New Roman" w:cs="Times New Roman"/>
          <w:sz w:val="28"/>
          <w:szCs w:val="28"/>
        </w:rPr>
        <w:t xml:space="preserve"> </w:t>
      </w:r>
      <w:r w:rsidR="00D82B47" w:rsidRPr="009E4DEB">
        <w:rPr>
          <w:rFonts w:ascii="Times New Roman" w:hAnsi="Times New Roman" w:cs="Times New Roman"/>
          <w:sz w:val="28"/>
          <w:szCs w:val="28"/>
        </w:rPr>
        <w:t>и значительных деформаций не зафиксировано.</w:t>
      </w:r>
    </w:p>
    <w:p w:rsidR="00D82B47" w:rsidRPr="009E4DEB" w:rsidRDefault="00D82B47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В составе мониторинга вертикальных деформаций</w:t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поверхности земли </w:t>
      </w:r>
      <w:r w:rsidR="00CB464B" w:rsidRPr="009E4D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>в зоне бровки северного склона монастырского холма (</w:t>
      </w:r>
      <w:r w:rsidR="00CB464B" w:rsidRPr="009E4DE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договор</w:t>
      </w:r>
      <w:r w:rsidRPr="009E4DE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№</w:t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 2175/15) выполнено </w:t>
      </w:r>
      <w:r w:rsidR="00C129A8">
        <w:rPr>
          <w:rFonts w:ascii="Times New Roman" w:hAnsi="Times New Roman" w:cs="Times New Roman"/>
          <w:sz w:val="28"/>
          <w:szCs w:val="28"/>
        </w:rPr>
        <w:t>12</w:t>
      </w:r>
      <w:r w:rsidRPr="009E4DEB">
        <w:rPr>
          <w:rFonts w:ascii="Times New Roman" w:hAnsi="Times New Roman" w:cs="Times New Roman"/>
          <w:sz w:val="28"/>
          <w:szCs w:val="28"/>
        </w:rPr>
        <w:t xml:space="preserve"> циклов наблюдений по всем сооружениям северного склона </w:t>
      </w:r>
      <w:r w:rsidR="00CB464B" w:rsidRPr="009E4DEB">
        <w:rPr>
          <w:rFonts w:ascii="Times New Roman" w:hAnsi="Times New Roman" w:cs="Times New Roman"/>
          <w:sz w:val="28"/>
          <w:szCs w:val="28"/>
        </w:rPr>
        <w:t>М</w:t>
      </w:r>
      <w:r w:rsidRPr="009E4DEB">
        <w:rPr>
          <w:rFonts w:ascii="Times New Roman" w:hAnsi="Times New Roman" w:cs="Times New Roman"/>
          <w:sz w:val="28"/>
          <w:szCs w:val="28"/>
        </w:rPr>
        <w:t>онастыря и 6 циклов наблюдений по зоне проведения реставрационных работ у Ефремовой башни.</w:t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2B47" w:rsidRDefault="00D82B47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В составе мониторинга</w:t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 режима колебаний уровня, температуры </w:t>
      </w:r>
      <w:r w:rsidR="00CB464B" w:rsidRPr="009E4D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и химического состава подземных вод первого от поверхности </w:t>
      </w:r>
      <w:proofErr w:type="spellStart"/>
      <w:r w:rsidRPr="009E4DEB">
        <w:rPr>
          <w:rFonts w:ascii="Times New Roman" w:hAnsi="Times New Roman" w:cs="Times New Roman"/>
          <w:color w:val="000000"/>
          <w:sz w:val="28"/>
          <w:szCs w:val="28"/>
        </w:rPr>
        <w:t>надморенного</w:t>
      </w:r>
      <w:proofErr w:type="spellEnd"/>
      <w:r w:rsidRPr="009E4DEB">
        <w:rPr>
          <w:rFonts w:ascii="Times New Roman" w:hAnsi="Times New Roman" w:cs="Times New Roman"/>
          <w:color w:val="000000"/>
          <w:sz w:val="28"/>
          <w:szCs w:val="28"/>
        </w:rPr>
        <w:t xml:space="preserve"> водоносного горизонта (</w:t>
      </w:r>
      <w:r w:rsidR="00CB464B" w:rsidRPr="009E4DEB">
        <w:rPr>
          <w:rFonts w:ascii="Times New Roman" w:hAnsi="Times New Roman" w:cs="Times New Roman"/>
          <w:sz w:val="28"/>
          <w:szCs w:val="28"/>
        </w:rPr>
        <w:t>договор</w:t>
      </w:r>
      <w:r w:rsidRPr="009E4DEB">
        <w:rPr>
          <w:rFonts w:ascii="Times New Roman" w:hAnsi="Times New Roman" w:cs="Times New Roman"/>
          <w:sz w:val="28"/>
          <w:szCs w:val="28"/>
        </w:rPr>
        <w:t xml:space="preserve"> №</w:t>
      </w:r>
      <w:r w:rsidR="00CB464B" w:rsidRPr="009E4DEB">
        <w:rPr>
          <w:rFonts w:ascii="Times New Roman" w:hAnsi="Times New Roman" w:cs="Times New Roman"/>
          <w:sz w:val="28"/>
          <w:szCs w:val="28"/>
        </w:rPr>
        <w:t xml:space="preserve"> </w:t>
      </w:r>
      <w:r w:rsidRPr="009E4DEB">
        <w:rPr>
          <w:rFonts w:ascii="Times New Roman" w:hAnsi="Times New Roman" w:cs="Times New Roman"/>
          <w:sz w:val="28"/>
          <w:szCs w:val="28"/>
        </w:rPr>
        <w:t>2173/15) с янв</w:t>
      </w:r>
      <w:r w:rsidR="00A31EB7" w:rsidRPr="009E4DEB">
        <w:rPr>
          <w:rFonts w:ascii="Times New Roman" w:hAnsi="Times New Roman" w:cs="Times New Roman"/>
          <w:sz w:val="28"/>
          <w:szCs w:val="28"/>
        </w:rPr>
        <w:t xml:space="preserve">аря 2016 года по </w:t>
      </w:r>
      <w:r w:rsidR="00C129A8">
        <w:rPr>
          <w:rFonts w:ascii="Times New Roman" w:hAnsi="Times New Roman" w:cs="Times New Roman"/>
          <w:sz w:val="28"/>
          <w:szCs w:val="28"/>
        </w:rPr>
        <w:t>декабрь</w:t>
      </w:r>
      <w:r w:rsidR="00A31EB7" w:rsidRPr="009E4DEB">
        <w:rPr>
          <w:rFonts w:ascii="Times New Roman" w:hAnsi="Times New Roman" w:cs="Times New Roman"/>
          <w:sz w:val="28"/>
          <w:szCs w:val="28"/>
        </w:rPr>
        <w:t xml:space="preserve"> 2016 года, </w:t>
      </w:r>
      <w:r w:rsidRPr="009E4DEB">
        <w:rPr>
          <w:rFonts w:ascii="Times New Roman" w:hAnsi="Times New Roman" w:cs="Times New Roman"/>
          <w:sz w:val="28"/>
          <w:szCs w:val="28"/>
        </w:rPr>
        <w:t>включительно</w:t>
      </w:r>
      <w:r w:rsidR="00A31EB7" w:rsidRPr="009E4DEB">
        <w:rPr>
          <w:rFonts w:ascii="Times New Roman" w:hAnsi="Times New Roman" w:cs="Times New Roman"/>
          <w:sz w:val="28"/>
          <w:szCs w:val="28"/>
        </w:rPr>
        <w:t>,</w:t>
      </w:r>
      <w:r w:rsidRPr="009E4DEB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C129A8">
        <w:rPr>
          <w:rFonts w:ascii="Times New Roman" w:hAnsi="Times New Roman" w:cs="Times New Roman"/>
          <w:sz w:val="28"/>
          <w:szCs w:val="28"/>
        </w:rPr>
        <w:t>22 цикла</w:t>
      </w:r>
      <w:r w:rsidRPr="009E4DEB">
        <w:rPr>
          <w:rFonts w:ascii="Times New Roman" w:hAnsi="Times New Roman" w:cs="Times New Roman"/>
          <w:sz w:val="28"/>
          <w:szCs w:val="28"/>
        </w:rPr>
        <w:t xml:space="preserve"> наблюдений за уровнем, температурой подземных вод и дебитом источников, </w:t>
      </w:r>
      <w:r w:rsidR="00C129A8">
        <w:rPr>
          <w:rFonts w:ascii="Times New Roman" w:hAnsi="Times New Roman" w:cs="Times New Roman"/>
          <w:sz w:val="28"/>
          <w:szCs w:val="28"/>
        </w:rPr>
        <w:t>4</w:t>
      </w:r>
      <w:r w:rsidRPr="009E4DEB">
        <w:rPr>
          <w:rFonts w:ascii="Times New Roman" w:hAnsi="Times New Roman" w:cs="Times New Roman"/>
          <w:sz w:val="28"/>
          <w:szCs w:val="28"/>
        </w:rPr>
        <w:t xml:space="preserve"> цикла наблюдений </w:t>
      </w:r>
      <w:r w:rsidR="00A31EB7" w:rsidRPr="009E4DEB">
        <w:rPr>
          <w:rFonts w:ascii="Times New Roman" w:hAnsi="Times New Roman" w:cs="Times New Roman"/>
          <w:sz w:val="28"/>
          <w:szCs w:val="28"/>
        </w:rPr>
        <w:br/>
      </w:r>
      <w:r w:rsidRPr="009E4DEB">
        <w:rPr>
          <w:rFonts w:ascii="Times New Roman" w:hAnsi="Times New Roman" w:cs="Times New Roman"/>
          <w:sz w:val="28"/>
          <w:szCs w:val="28"/>
        </w:rPr>
        <w:t xml:space="preserve">за изменениями химического состава подземных вод. Режим изменения параметров </w:t>
      </w:r>
      <w:proofErr w:type="spellStart"/>
      <w:r w:rsidRPr="009E4DEB">
        <w:rPr>
          <w:rFonts w:ascii="Times New Roman" w:hAnsi="Times New Roman" w:cs="Times New Roman"/>
          <w:sz w:val="28"/>
          <w:szCs w:val="28"/>
        </w:rPr>
        <w:t>надморенного</w:t>
      </w:r>
      <w:proofErr w:type="spellEnd"/>
      <w:r w:rsidRPr="009E4DEB">
        <w:rPr>
          <w:rFonts w:ascii="Times New Roman" w:hAnsi="Times New Roman" w:cs="Times New Roman"/>
          <w:sz w:val="28"/>
          <w:szCs w:val="28"/>
        </w:rPr>
        <w:t xml:space="preserve"> водоносного горизонта в 2016 году определялся </w:t>
      </w:r>
      <w:r w:rsidR="00A31EB7" w:rsidRPr="009E4DEB">
        <w:rPr>
          <w:rFonts w:ascii="Times New Roman" w:hAnsi="Times New Roman" w:cs="Times New Roman"/>
          <w:sz w:val="28"/>
          <w:szCs w:val="28"/>
        </w:rPr>
        <w:br/>
      </w:r>
      <w:r w:rsidRPr="009E4DEB">
        <w:rPr>
          <w:rFonts w:ascii="Times New Roman" w:hAnsi="Times New Roman" w:cs="Times New Roman"/>
          <w:sz w:val="28"/>
          <w:szCs w:val="28"/>
        </w:rPr>
        <w:t>в основном естественными (природными) факторами.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В первом квартале 2016 года выполнены отчеты за 2015 год по мониторингу вертикальных деформаций конструкций сооружений монастыря, расположенных вдоль северного </w:t>
      </w:r>
      <w:r>
        <w:rPr>
          <w:rFonts w:ascii="Times New Roman" w:hAnsi="Times New Roman" w:cs="Times New Roman"/>
          <w:sz w:val="28"/>
          <w:szCs w:val="28"/>
        </w:rPr>
        <w:t>склона монастырского холма (договор</w:t>
      </w:r>
      <w:r w:rsidRPr="008A2126"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pacing w:val="-7"/>
          <w:sz w:val="28"/>
          <w:szCs w:val="28"/>
        </w:rPr>
        <w:t>№</w:t>
      </w:r>
      <w:r w:rsidRPr="008A2126">
        <w:rPr>
          <w:rFonts w:ascii="Times New Roman" w:hAnsi="Times New Roman" w:cs="Times New Roman"/>
          <w:sz w:val="28"/>
          <w:szCs w:val="28"/>
        </w:rPr>
        <w:t xml:space="preserve"> 2105/15 от 10 января 2015 года), мониторингу вертикальных деформаций поверхности земли в зоне бровки северного склона (</w:t>
      </w:r>
      <w:r>
        <w:rPr>
          <w:rFonts w:ascii="Times New Roman" w:hAnsi="Times New Roman" w:cs="Times New Roman"/>
          <w:spacing w:val="-7"/>
          <w:sz w:val="28"/>
          <w:szCs w:val="28"/>
        </w:rPr>
        <w:t>договор</w:t>
      </w:r>
      <w:r w:rsidRPr="008A21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 xml:space="preserve">2104/15 от 29 декабря 2014 года) и мониторингу режима колебаний уровня, температуры и химического состава подземных вод первого от поверхности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надморен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водоносного горизонта (договор</w:t>
      </w:r>
      <w:r w:rsidRPr="008A2126">
        <w:rPr>
          <w:rFonts w:ascii="Times New Roman" w:hAnsi="Times New Roman" w:cs="Times New Roman"/>
          <w:sz w:val="28"/>
          <w:szCs w:val="28"/>
        </w:rPr>
        <w:t xml:space="preserve"> № 2103/15 от 01 декабря 2014 года).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В четвертом квартале 2016 года выполнены отчеты за 2016 год по мониторингу вертикальных деформаций конструкций сооружений монастыря, расположенных вдоль северного </w:t>
      </w:r>
      <w:r>
        <w:rPr>
          <w:rFonts w:ascii="Times New Roman" w:hAnsi="Times New Roman" w:cs="Times New Roman"/>
          <w:sz w:val="28"/>
          <w:szCs w:val="28"/>
        </w:rPr>
        <w:t>склона монастырского холма (договор</w:t>
      </w:r>
      <w:r w:rsidRPr="008A2126"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pacing w:val="-7"/>
          <w:sz w:val="28"/>
          <w:szCs w:val="28"/>
        </w:rPr>
        <w:t>№</w:t>
      </w:r>
      <w:r w:rsidRPr="008A2126">
        <w:rPr>
          <w:rFonts w:ascii="Times New Roman" w:hAnsi="Times New Roman" w:cs="Times New Roman"/>
          <w:sz w:val="28"/>
          <w:szCs w:val="28"/>
        </w:rPr>
        <w:t xml:space="preserve"> 2176/15 от 29 декабря 2015 года), мониторингу вертикальных деформаций поверхности земли в зоне бровки северного склона (</w:t>
      </w:r>
      <w:r>
        <w:rPr>
          <w:rFonts w:ascii="Times New Roman" w:hAnsi="Times New Roman" w:cs="Times New Roman"/>
          <w:spacing w:val="-7"/>
          <w:sz w:val="28"/>
          <w:szCs w:val="28"/>
        </w:rPr>
        <w:t>договор</w:t>
      </w:r>
      <w:r w:rsidRPr="008A2126">
        <w:rPr>
          <w:rFonts w:ascii="Times New Roman" w:hAnsi="Times New Roman" w:cs="Times New Roman"/>
          <w:spacing w:val="-7"/>
          <w:sz w:val="28"/>
          <w:szCs w:val="28"/>
        </w:rPr>
        <w:t xml:space="preserve"> № </w:t>
      </w:r>
      <w:r w:rsidRPr="008A2126">
        <w:rPr>
          <w:rFonts w:ascii="Times New Roman" w:hAnsi="Times New Roman" w:cs="Times New Roman"/>
          <w:sz w:val="28"/>
          <w:szCs w:val="28"/>
        </w:rPr>
        <w:t>2175/15 от 29 декабря 2015 года), мониторингу вертикальных деформаций конструкций здания гостиницы восточной (</w:t>
      </w:r>
      <w:r>
        <w:rPr>
          <w:rFonts w:ascii="Times New Roman" w:hAnsi="Times New Roman" w:cs="Times New Roman"/>
          <w:spacing w:val="-7"/>
          <w:sz w:val="28"/>
          <w:szCs w:val="28"/>
        </w:rPr>
        <w:t>договор</w:t>
      </w:r>
      <w:r w:rsidRPr="008A2126">
        <w:rPr>
          <w:rFonts w:ascii="Times New Roman" w:hAnsi="Times New Roman" w:cs="Times New Roman"/>
          <w:spacing w:val="-7"/>
          <w:sz w:val="28"/>
          <w:szCs w:val="28"/>
        </w:rPr>
        <w:t xml:space="preserve"> № </w:t>
      </w:r>
      <w:r w:rsidRPr="008A2126">
        <w:rPr>
          <w:rFonts w:ascii="Times New Roman" w:hAnsi="Times New Roman" w:cs="Times New Roman"/>
          <w:sz w:val="28"/>
          <w:szCs w:val="28"/>
        </w:rPr>
        <w:t xml:space="preserve">2174/15 от 29 декабря 2015 года), мониторингу вертикальных деформаций конструкций «Комплекса Трапезных </w:t>
      </w:r>
      <w:r w:rsidRPr="008A2126">
        <w:rPr>
          <w:rFonts w:ascii="Times New Roman" w:hAnsi="Times New Roman" w:cs="Times New Roman"/>
          <w:sz w:val="28"/>
          <w:szCs w:val="28"/>
        </w:rPr>
        <w:lastRenderedPageBreak/>
        <w:t xml:space="preserve">палат с церковью Рождества Христова,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Архимандричьими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палатами, Больничными палатами с церковью Трех Святителей и служебными покоями на погребах 1668 год, 1685 год, конец XVII – начало XIX века», наблюдения за изменением раскрытия трещин в алтаре Церкви Рождества Христова (дог</w:t>
      </w:r>
      <w:r>
        <w:rPr>
          <w:rFonts w:ascii="Times New Roman" w:hAnsi="Times New Roman" w:cs="Times New Roman"/>
          <w:sz w:val="28"/>
          <w:szCs w:val="28"/>
        </w:rPr>
        <w:t>овор</w:t>
      </w:r>
      <w:r w:rsidRPr="008A2126">
        <w:rPr>
          <w:rFonts w:ascii="Times New Roman" w:hAnsi="Times New Roman" w:cs="Times New Roman"/>
          <w:sz w:val="28"/>
          <w:szCs w:val="28"/>
        </w:rPr>
        <w:t xml:space="preserve"> № 2154/15 от 01 октября 2015 года), геодезическому мониторингу деформаций конструкций лестницы Башни Елизаветинской с воротами (договор № 2221 от 10 мая 2016 года) и мониторингу режима колебаний уровня, температуры и химического состава подземных вод первого от поверхности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надморен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водоносного горизонта (договор</w:t>
      </w:r>
      <w:r w:rsidRPr="008A2126">
        <w:rPr>
          <w:rFonts w:ascii="Times New Roman" w:hAnsi="Times New Roman" w:cs="Times New Roman"/>
          <w:sz w:val="28"/>
          <w:szCs w:val="28"/>
        </w:rPr>
        <w:t xml:space="preserve"> № 2173/15 от 01 декабря 2015 года).</w:t>
      </w:r>
    </w:p>
    <w:p w:rsidR="00C129A8" w:rsidRPr="009E4DEB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FD9" w:rsidRPr="009E4DEB" w:rsidRDefault="004447B6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>ФГБУН «ИА РАН»</w:t>
      </w:r>
    </w:p>
    <w:p w:rsidR="00C129A8" w:rsidRPr="008A2126" w:rsidRDefault="00C129A8" w:rsidP="00E113E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В 2016 году Ново-Иерусалимской археологической экспедицией ИА РАН под руководством д.и.н.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Л.А.Беляева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были продолжены научно-исследовательские работы на территории Воскресенского Ново-Иерусалимского монастыря. Осуществлялось сопровождение полевых изыскательских и производственных работ, начатое 11 декабря 2014 года, согласно договору № 430-15, заключенному между ФГБУ «УКС № 900 при Спецстрое России» и Федеральным государственным бюджетным учреждением науки Институт археологии Российской академии наук (ИА РАН) и Дополнительного соглашения № 1 к данному договору. Согласно Календарному плану в рамках 6-го этапа (с 25.12.201</w:t>
      </w:r>
      <w:r w:rsidR="00B65053">
        <w:rPr>
          <w:rFonts w:ascii="Times New Roman" w:hAnsi="Times New Roman" w:cs="Times New Roman"/>
          <w:sz w:val="28"/>
          <w:szCs w:val="28"/>
        </w:rPr>
        <w:t>5</w:t>
      </w:r>
      <w:r w:rsidRPr="008A2126">
        <w:rPr>
          <w:rFonts w:ascii="Times New Roman" w:hAnsi="Times New Roman" w:cs="Times New Roman"/>
          <w:sz w:val="28"/>
          <w:szCs w:val="28"/>
        </w:rPr>
        <w:t xml:space="preserve"> г. по 31.03.2016 г.) был подготовлен и сдан Заказчику</w:t>
      </w:r>
      <w:r>
        <w:rPr>
          <w:rFonts w:ascii="Times New Roman" w:hAnsi="Times New Roman" w:cs="Times New Roman"/>
          <w:sz w:val="28"/>
          <w:szCs w:val="28"/>
        </w:rPr>
        <w:t xml:space="preserve">-Застройщику </w:t>
      </w:r>
      <w:r w:rsidRPr="008A2126">
        <w:rPr>
          <w:rFonts w:ascii="Times New Roman" w:hAnsi="Times New Roman" w:cs="Times New Roman"/>
          <w:sz w:val="28"/>
          <w:szCs w:val="28"/>
        </w:rPr>
        <w:t>технический отчет.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Можно отметить комплекс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небытовавших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изразцов – фрагментов букв храмовой надписи,</w:t>
      </w:r>
      <w:r w:rsidR="00102AD0"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 xml:space="preserve">найденный у опоры моста возле Ефремовой башни. Собранные фрагменты хорошо склеиваются.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Румпы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изразцов чистые без следов извести. На ряде лицевых пластин следы брака – пережженная полива. Изразцы были изготовлены в XVII веке и по какой-то причине не использованы. На одной из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румп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сохранилась прочерченная по сырой глине буква «В».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>25 декабря 2015 года были начаты научно-исследовательские археологические спасательные работы, сопровождающие полевые изыскательские и производственные работы, согласно договору № 433-16, заключенному между ФГБУ «УКС № 900 при Спецстрое России» и Федеральным государственным бюджетным учреждением науки Институт археологии Российской академии наук (ИА РАН). Работы проводились согласно Календарному плану</w:t>
      </w:r>
      <w:r w:rsidR="00672F43"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>и Дополнительному соглашению № 1 к данному договору. Согласно Календарному плану в рамках 5-го этапа (с 01.</w:t>
      </w:r>
      <w:r w:rsidR="001022A0">
        <w:rPr>
          <w:rFonts w:ascii="Times New Roman" w:hAnsi="Times New Roman" w:cs="Times New Roman"/>
          <w:sz w:val="28"/>
          <w:szCs w:val="28"/>
        </w:rPr>
        <w:t>1</w:t>
      </w:r>
      <w:r w:rsidRPr="008A2126">
        <w:rPr>
          <w:rFonts w:ascii="Times New Roman" w:hAnsi="Times New Roman" w:cs="Times New Roman"/>
          <w:sz w:val="28"/>
          <w:szCs w:val="28"/>
        </w:rPr>
        <w:t>1.2016 г. по 15.12.2016 г.) был подготовлен и сдан технический отчет З</w:t>
      </w:r>
      <w:r>
        <w:rPr>
          <w:rFonts w:ascii="Times New Roman" w:hAnsi="Times New Roman" w:cs="Times New Roman"/>
          <w:sz w:val="28"/>
          <w:szCs w:val="28"/>
        </w:rPr>
        <w:t>аказчику-Застройщику</w:t>
      </w:r>
      <w:r w:rsidRPr="008A2126">
        <w:rPr>
          <w:rFonts w:ascii="Times New Roman" w:hAnsi="Times New Roman" w:cs="Times New Roman"/>
          <w:sz w:val="28"/>
          <w:szCs w:val="28"/>
        </w:rPr>
        <w:t>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lastRenderedPageBreak/>
        <w:t>Археологические исследования выявили разнообразные объекты и культурные напластования XVII-XIX вв., собран многочисленный материал.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Среди индивидуальных находок можно отметить бронзовый топор-кельт, синхронный раннему периоду бытования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дьяковского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городища, располагавшегося в восточной части Сионского холма и ранее неизвестные изразцы с рельефными фигурками людей на фигурных пластинках.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>При работах в монастырском</w:t>
      </w:r>
      <w:r w:rsidR="00D62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предградье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было исследовано несколько хорошо сохранившихся участков</w:t>
      </w:r>
      <w:r w:rsidR="00D62FB4"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 xml:space="preserve">широкой, мощеной валунами дороги, ведущей к главному входу в монастырь -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Входоиерусалимской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церкви.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Вскрыта и исследована центральная часть фонтана, парного фонтану на территории монастыря, части водопроводной системы инженера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>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>В западной гостинице изучена кладка фундаментов, вскрыты 4 печных основания и некоторые другие элементы отопительной системы помещения.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>При исследованиях восточной монастырской гостиницы изучены фундаменты здания, выявлена интересная конструкция перекрытий: деревянные бревна, положенные на двутавровую балку и обмазанные глиной.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>Зафиксированы и исследованы основания печей.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>Выявлен фрагмент фундамента одной из подсобных гостиничных построек. В мокром слое собран разнообразный материал: фрагменты кожаной обуви, деревянных изделий. Найдено несколько монет XVIII в. («полушки» и «деньга»).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>Найдены 2 отдельно стоящих гостиничных погреба.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Были уточнены габариты въездного моста.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Шурфовка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открыла его северные опоры.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При работах на северном склоне были обнаружены и зафиксированы элементы крепления Сионского холма: деревянные сваи и клети. Ранее подобные элементы укреплений не исследовались. Возле Ефремовой башни был выявлен водовод XIX в., относящийся к водопроводной системе архитектора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>. Выявлено 8 опор обходного моста.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Из засыпки северного склона Сионского холма происходит интереснейший материал. Собрано значительное количество разнообразных изразцов, как печных, так и архитектурных. Найдены фрагменты кувшина со сложной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подглазурной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росписью.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>При работах на монастырской водокачке изучены особенности планировки помещений, выявлены фрагменты исторического пола, основания технических механизмов. С наружной стороны вскрыта шахта винтовой лестницы.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При сопровождении работ по планировке территории в южной части некрополя возле Подземной церкви Константина и Елены было вскрыто уникальное погребальное сооружение, сложенное из рельефных изразцов </w:t>
      </w:r>
      <w:r w:rsidRPr="008A2126">
        <w:rPr>
          <w:rFonts w:ascii="Times New Roman" w:hAnsi="Times New Roman" w:cs="Times New Roman"/>
          <w:sz w:val="28"/>
          <w:szCs w:val="28"/>
        </w:rPr>
        <w:lastRenderedPageBreak/>
        <w:t xml:space="preserve">после первичного обжига. Сооружение сложено на глине. Использовано три типа печных изразцов рубежа XVII-XVIII вв. Изразцы положены лицевой узорной стороной к погребенному, а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румпами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наружу. Хотя известно несколько случаев украшения намогильных сооружений изразцами, подобное сооружение уникально</w:t>
      </w:r>
      <w:r w:rsidR="00102AD0">
        <w:rPr>
          <w:rFonts w:ascii="Times New Roman" w:hAnsi="Times New Roman" w:cs="Times New Roman"/>
          <w:sz w:val="28"/>
          <w:szCs w:val="28"/>
        </w:rPr>
        <w:t>, а</w:t>
      </w:r>
      <w:r w:rsidRPr="008A2126">
        <w:rPr>
          <w:rFonts w:ascii="Times New Roman" w:hAnsi="Times New Roman" w:cs="Times New Roman"/>
          <w:sz w:val="28"/>
          <w:szCs w:val="28"/>
        </w:rPr>
        <w:t>налогов ему не существует. На этом участке некрополя зафиксировано еще 3 склепа.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>Проводилась археологическая фиксация при реставрации лестницы к Елизаветинской башне.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>Обнаружено некоторое количество белокаменных архитектурных деталей, использованных при ее строительстве.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>Было продолжено изучение раннего монастырского некрополя. Зафиксировано несколько погребений, в том числе</w:t>
      </w:r>
      <w:r w:rsidR="00102AD0">
        <w:rPr>
          <w:rFonts w:ascii="Times New Roman" w:hAnsi="Times New Roman" w:cs="Times New Roman"/>
          <w:sz w:val="28"/>
          <w:szCs w:val="28"/>
        </w:rPr>
        <w:t>,</w:t>
      </w:r>
      <w:r w:rsidRPr="008A2126">
        <w:rPr>
          <w:rFonts w:ascii="Times New Roman" w:hAnsi="Times New Roman" w:cs="Times New Roman"/>
          <w:sz w:val="28"/>
          <w:szCs w:val="28"/>
        </w:rPr>
        <w:t xml:space="preserve"> монашеских.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>У западной стены Больничных палат выявлен фундамент сооружения XVIII века, обнаружены следы небольшой пристройки к Больничным палатам.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Продолжено изучение уникального колокололитейного комплекса </w:t>
      </w:r>
      <w:r w:rsidRPr="008A212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A2126">
        <w:rPr>
          <w:rFonts w:ascii="Times New Roman" w:hAnsi="Times New Roman" w:cs="Times New Roman"/>
          <w:sz w:val="28"/>
          <w:szCs w:val="28"/>
        </w:rPr>
        <w:t xml:space="preserve"> в. Изучены технические части соор</w:t>
      </w:r>
      <w:r>
        <w:rPr>
          <w:rFonts w:ascii="Times New Roman" w:hAnsi="Times New Roman" w:cs="Times New Roman"/>
          <w:sz w:val="28"/>
          <w:szCs w:val="28"/>
        </w:rPr>
        <w:t>ужения и с</w:t>
      </w:r>
      <w:r w:rsidRPr="008A2126">
        <w:rPr>
          <w:rFonts w:ascii="Times New Roman" w:hAnsi="Times New Roman" w:cs="Times New Roman"/>
          <w:sz w:val="28"/>
          <w:szCs w:val="28"/>
        </w:rPr>
        <w:t>обран материал.</w:t>
      </w:r>
    </w:p>
    <w:p w:rsidR="00C129A8" w:rsidRPr="008A2126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>Вскрыты фундаменты Караульных палат у Сионской башни. Под крыльцом палат обнаружен и исследован фрагмент облицовки диким камнем первоначального вала монастыря.</w:t>
      </w:r>
    </w:p>
    <w:p w:rsidR="00C129A8" w:rsidRDefault="00C129A8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26">
        <w:rPr>
          <w:rFonts w:ascii="Times New Roman" w:hAnsi="Times New Roman" w:cs="Times New Roman"/>
          <w:sz w:val="28"/>
          <w:szCs w:val="28"/>
        </w:rPr>
        <w:t xml:space="preserve">Проводились работы по вскрытию фундаментов Южного </w:t>
      </w:r>
      <w:r w:rsidR="00102AD0">
        <w:rPr>
          <w:rFonts w:ascii="Times New Roman" w:hAnsi="Times New Roman" w:cs="Times New Roman"/>
          <w:sz w:val="28"/>
          <w:szCs w:val="28"/>
        </w:rPr>
        <w:t>б</w:t>
      </w:r>
      <w:r w:rsidRPr="008A2126">
        <w:rPr>
          <w:rFonts w:ascii="Times New Roman" w:hAnsi="Times New Roman" w:cs="Times New Roman"/>
          <w:sz w:val="28"/>
          <w:szCs w:val="28"/>
        </w:rPr>
        <w:t>ратского корпуса. Раскрыты юго-западный и северно-западный углы здания. При исследовании ранее не изученных площадей</w:t>
      </w:r>
      <w:r w:rsidR="00102AD0">
        <w:rPr>
          <w:rFonts w:ascii="Times New Roman" w:hAnsi="Times New Roman" w:cs="Times New Roman"/>
          <w:sz w:val="28"/>
          <w:szCs w:val="28"/>
        </w:rPr>
        <w:t>,</w:t>
      </w:r>
      <w:r w:rsidRPr="008A2126">
        <w:rPr>
          <w:rFonts w:ascii="Times New Roman" w:hAnsi="Times New Roman" w:cs="Times New Roman"/>
          <w:sz w:val="28"/>
          <w:szCs w:val="28"/>
        </w:rPr>
        <w:t xml:space="preserve"> были обнаружены и зафиксированы остатки фундаментной забутовки под юго-восточным и северо-восточным углами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>здания, что позволило зафиксировать его точные размеры.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 xml:space="preserve">Были раскрыты основания печей и части отопительных систем. Найден необычный угловой изразец с круглой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румпой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>. Производилась выборка ям и разборка фундаментов крылец.</w:t>
      </w:r>
      <w:r w:rsidR="00D62FB4"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>В ямах собрано большое количество горелых печных изразцов и керамики от предшествующих Южному братскому корпусу строений. Выбраны отдельные обломки белокаменных надгробий XVI в. и архитектурных деталей (столбов колонн и др.), послуживших строительным материалом.</w:t>
      </w:r>
      <w:r w:rsidR="00D62FB4"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 xml:space="preserve">В яме под вторым помещением собран обширный материал 2 половины XVII – начала XVIII вв. Датирующим может быть назван целый комплекс серебряных копеек времени Михаила Федоровича и Алексея Михайловича, в том числе редкая монета с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надчеканкой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(отпечатком двух чеканов). Обнаружен ряд ранее не встречавшихся изразцов-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эмблематов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>, а также фрагмент фризового печного изразца с изображением слона.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>Отметим большое количество дорогой стеклянной столовой посуды западноевропейского производства.</w:t>
      </w:r>
      <w:r w:rsidR="00D62FB4"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 xml:space="preserve">Значительный процент керамического комплекса царского дворца составляет элегантная поливная посуда также западноевропейского производства. Интересны экземпляры глиняной столовой посуды местного Ново-Иерусалимского производства: кружка с </w:t>
      </w:r>
      <w:r w:rsidRPr="008A2126">
        <w:rPr>
          <w:rFonts w:ascii="Times New Roman" w:hAnsi="Times New Roman" w:cs="Times New Roman"/>
          <w:sz w:val="28"/>
          <w:szCs w:val="28"/>
        </w:rPr>
        <w:lastRenderedPageBreak/>
        <w:t xml:space="preserve">процарапанным по сырой глине орнаментом и поливной кувшин с росписью, повторяющей сюжеты книги «Символы и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Эмблематы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>».</w:t>
      </w:r>
      <w:r w:rsidR="00D62FB4">
        <w:rPr>
          <w:rFonts w:ascii="Times New Roman" w:hAnsi="Times New Roman" w:cs="Times New Roman"/>
          <w:sz w:val="28"/>
          <w:szCs w:val="28"/>
        </w:rPr>
        <w:t xml:space="preserve"> </w:t>
      </w:r>
      <w:r w:rsidRPr="008A2126">
        <w:rPr>
          <w:rFonts w:ascii="Times New Roman" w:hAnsi="Times New Roman" w:cs="Times New Roman"/>
          <w:sz w:val="28"/>
          <w:szCs w:val="28"/>
        </w:rPr>
        <w:t xml:space="preserve">Для подогрева пищи использовались переносные керамические жаровни – вещь чрезвычайно редкая, маркер высокого статуса помещения. К предметам западноевропейского происхождения относятся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белоглиняные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голландские курительные трубки, в том числе с клеймами различных мастерских. Среди собранного материала есть орудия ремесла – в частности, стамеска. Найдено некоторое количество предметов мелкой пластики: книжные застежки, печати, подвески, накладки. Особый интерес представляет личная печать одного из 4-х келейников архима</w:t>
      </w:r>
      <w:r>
        <w:rPr>
          <w:rFonts w:ascii="Times New Roman" w:hAnsi="Times New Roman" w:cs="Times New Roman"/>
          <w:sz w:val="28"/>
          <w:szCs w:val="28"/>
        </w:rPr>
        <w:t xml:space="preserve">ндрита Германа – старца Павла. </w:t>
      </w:r>
    </w:p>
    <w:p w:rsidR="00E84433" w:rsidRPr="009E4DEB" w:rsidRDefault="00E84433" w:rsidP="00E113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1CB8" w:rsidRPr="009E4DEB" w:rsidRDefault="00951CB8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>Генеральный подрядчик АО «</w:t>
      </w:r>
      <w:proofErr w:type="spellStart"/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>БалтСтрой</w:t>
      </w:r>
      <w:proofErr w:type="spellEnd"/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16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>в отчетный период выполнил следующие производственные работы, которые были приняты Заказчиком-Застройщиком</w:t>
      </w:r>
      <w:r w:rsidR="00E53226" w:rsidRPr="009E4DE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оплачены Фондом</w:t>
      </w: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D5B93" w:rsidRDefault="00E53226" w:rsidP="00E113E3">
      <w:pPr>
        <w:pStyle w:val="a3"/>
        <w:tabs>
          <w:tab w:val="left" w:pos="851"/>
        </w:tabs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9E4DEB">
        <w:rPr>
          <w:rFonts w:ascii="Times New Roman" w:hAnsi="Times New Roman"/>
          <w:sz w:val="28"/>
          <w:szCs w:val="28"/>
        </w:rPr>
        <w:tab/>
      </w:r>
    </w:p>
    <w:p w:rsidR="00951CB8" w:rsidRPr="009E4DEB" w:rsidRDefault="001D5B93" w:rsidP="00E113E3">
      <w:pPr>
        <w:pStyle w:val="a3"/>
        <w:tabs>
          <w:tab w:val="left" w:pos="851"/>
        </w:tabs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1CB8" w:rsidRPr="009E4DEB">
        <w:rPr>
          <w:rFonts w:ascii="Times New Roman" w:hAnsi="Times New Roman"/>
          <w:sz w:val="28"/>
          <w:szCs w:val="28"/>
        </w:rPr>
        <w:t>В 2016 год</w:t>
      </w:r>
      <w:r w:rsidR="00116B7F">
        <w:rPr>
          <w:rFonts w:ascii="Times New Roman" w:hAnsi="Times New Roman"/>
          <w:sz w:val="28"/>
          <w:szCs w:val="28"/>
        </w:rPr>
        <w:t>у</w:t>
      </w:r>
      <w:r w:rsidR="00951CB8" w:rsidRPr="009E4DEB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="00951CB8" w:rsidRPr="009E4DEB">
        <w:rPr>
          <w:rFonts w:ascii="Times New Roman" w:hAnsi="Times New Roman"/>
          <w:sz w:val="28"/>
          <w:szCs w:val="28"/>
        </w:rPr>
        <w:t>БалтСтрой</w:t>
      </w:r>
      <w:proofErr w:type="spellEnd"/>
      <w:r w:rsidR="00951CB8" w:rsidRPr="009E4DEB">
        <w:rPr>
          <w:rFonts w:ascii="Times New Roman" w:hAnsi="Times New Roman"/>
          <w:sz w:val="28"/>
          <w:szCs w:val="28"/>
        </w:rPr>
        <w:t xml:space="preserve">» </w:t>
      </w:r>
      <w:r w:rsidR="0015154F">
        <w:rPr>
          <w:rFonts w:ascii="Times New Roman" w:hAnsi="Times New Roman"/>
          <w:sz w:val="28"/>
          <w:szCs w:val="28"/>
        </w:rPr>
        <w:t xml:space="preserve">завершил комплекс реставрационных работ </w:t>
      </w:r>
      <w:r w:rsidR="00951CB8" w:rsidRPr="009E4DEB">
        <w:rPr>
          <w:rFonts w:ascii="Times New Roman" w:hAnsi="Times New Roman"/>
          <w:sz w:val="28"/>
          <w:szCs w:val="28"/>
        </w:rPr>
        <w:t>на следующих объектах:</w:t>
      </w:r>
    </w:p>
    <w:p w:rsidR="00951CB8" w:rsidRPr="009E4DEB" w:rsidRDefault="00951CB8" w:rsidP="00E113E3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CB8" w:rsidRPr="009E4DEB" w:rsidRDefault="00951CB8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1. Комплекс Трапезных палат</w:t>
      </w:r>
    </w:p>
    <w:p w:rsidR="00951CB8" w:rsidRPr="009E4DEB" w:rsidRDefault="00951CB8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2. Здание монастырской водокачки</w:t>
      </w:r>
    </w:p>
    <w:p w:rsidR="00951CB8" w:rsidRPr="009E4DEB" w:rsidRDefault="00951CB8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3. Восточная гостиница</w:t>
      </w:r>
    </w:p>
    <w:p w:rsidR="00951CB8" w:rsidRPr="009E4DEB" w:rsidRDefault="0015154F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1CB8" w:rsidRPr="009E4DEB">
        <w:rPr>
          <w:rFonts w:ascii="Times New Roman" w:hAnsi="Times New Roman" w:cs="Times New Roman"/>
          <w:sz w:val="28"/>
          <w:szCs w:val="28"/>
        </w:rPr>
        <w:t>. Обходной мост у Ефремовой башни</w:t>
      </w:r>
    </w:p>
    <w:p w:rsidR="00951CB8" w:rsidRPr="009E4DEB" w:rsidRDefault="0015154F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1CB8" w:rsidRPr="009E4DEB">
        <w:rPr>
          <w:rFonts w:ascii="Times New Roman" w:hAnsi="Times New Roman" w:cs="Times New Roman"/>
          <w:sz w:val="28"/>
          <w:szCs w:val="28"/>
        </w:rPr>
        <w:t>. Южный братский корпус</w:t>
      </w:r>
    </w:p>
    <w:p w:rsidR="00951CB8" w:rsidRPr="009E4DEB" w:rsidRDefault="0015154F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1CB8" w:rsidRPr="009E4DEB">
        <w:rPr>
          <w:rFonts w:ascii="Times New Roman" w:hAnsi="Times New Roman" w:cs="Times New Roman"/>
          <w:sz w:val="28"/>
          <w:szCs w:val="28"/>
        </w:rPr>
        <w:t>. Территория</w:t>
      </w:r>
    </w:p>
    <w:p w:rsidR="00951CB8" w:rsidRPr="009E4DEB" w:rsidRDefault="0015154F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1CB8" w:rsidRPr="009E4DEB">
        <w:rPr>
          <w:rFonts w:ascii="Times New Roman" w:hAnsi="Times New Roman" w:cs="Times New Roman"/>
          <w:sz w:val="28"/>
          <w:szCs w:val="28"/>
        </w:rPr>
        <w:t>. Западная гостиница</w:t>
      </w:r>
    </w:p>
    <w:p w:rsidR="00951CB8" w:rsidRPr="009E4DEB" w:rsidRDefault="0015154F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1CB8" w:rsidRPr="009E4DEB">
        <w:rPr>
          <w:rFonts w:ascii="Times New Roman" w:hAnsi="Times New Roman" w:cs="Times New Roman"/>
          <w:sz w:val="28"/>
          <w:szCs w:val="28"/>
        </w:rPr>
        <w:t>. Некрополь</w:t>
      </w:r>
    </w:p>
    <w:p w:rsidR="00951CB8" w:rsidRPr="009E4DEB" w:rsidRDefault="0015154F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51CB8" w:rsidRPr="009E4DEB">
        <w:rPr>
          <w:rFonts w:ascii="Times New Roman" w:hAnsi="Times New Roman" w:cs="Times New Roman"/>
          <w:sz w:val="28"/>
          <w:szCs w:val="28"/>
        </w:rPr>
        <w:t xml:space="preserve">. Мост через </w:t>
      </w:r>
      <w:proofErr w:type="spellStart"/>
      <w:r w:rsidR="00951CB8" w:rsidRPr="009E4DEB">
        <w:rPr>
          <w:rFonts w:ascii="Times New Roman" w:hAnsi="Times New Roman" w:cs="Times New Roman"/>
          <w:sz w:val="28"/>
          <w:szCs w:val="28"/>
        </w:rPr>
        <w:t>Кедронский</w:t>
      </w:r>
      <w:proofErr w:type="spellEnd"/>
      <w:r w:rsidR="00951CB8" w:rsidRPr="009E4DEB">
        <w:rPr>
          <w:rFonts w:ascii="Times New Roman" w:hAnsi="Times New Roman" w:cs="Times New Roman"/>
          <w:sz w:val="28"/>
          <w:szCs w:val="28"/>
        </w:rPr>
        <w:t xml:space="preserve"> поток</w:t>
      </w:r>
    </w:p>
    <w:p w:rsidR="00951CB8" w:rsidRPr="009E4DEB" w:rsidRDefault="00951CB8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1</w:t>
      </w:r>
      <w:r w:rsidR="0015154F">
        <w:rPr>
          <w:rFonts w:ascii="Times New Roman" w:hAnsi="Times New Roman" w:cs="Times New Roman"/>
          <w:sz w:val="28"/>
          <w:szCs w:val="28"/>
        </w:rPr>
        <w:t>0</w:t>
      </w:r>
      <w:r w:rsidRPr="009E4DEB">
        <w:rPr>
          <w:rFonts w:ascii="Times New Roman" w:hAnsi="Times New Roman" w:cs="Times New Roman"/>
          <w:sz w:val="28"/>
          <w:szCs w:val="28"/>
        </w:rPr>
        <w:t>. Ефремова башня</w:t>
      </w:r>
    </w:p>
    <w:p w:rsidR="00951CB8" w:rsidRPr="009E4DEB" w:rsidRDefault="00951CB8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1</w:t>
      </w:r>
      <w:r w:rsidR="001D5B93">
        <w:rPr>
          <w:rFonts w:ascii="Times New Roman" w:hAnsi="Times New Roman" w:cs="Times New Roman"/>
          <w:sz w:val="28"/>
          <w:szCs w:val="28"/>
        </w:rPr>
        <w:t>1</w:t>
      </w:r>
      <w:r w:rsidRPr="009E4DEB">
        <w:rPr>
          <w:rFonts w:ascii="Times New Roman" w:hAnsi="Times New Roman" w:cs="Times New Roman"/>
          <w:sz w:val="28"/>
          <w:szCs w:val="28"/>
        </w:rPr>
        <w:t>. Башня Елизаветинская с караульными палатами</w:t>
      </w:r>
    </w:p>
    <w:p w:rsidR="00951CB8" w:rsidRPr="009E4DEB" w:rsidRDefault="001D5B93" w:rsidP="00E113E3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154F">
        <w:rPr>
          <w:rFonts w:ascii="Times New Roman" w:hAnsi="Times New Roman" w:cs="Times New Roman"/>
          <w:sz w:val="28"/>
          <w:szCs w:val="28"/>
        </w:rPr>
        <w:t>2</w:t>
      </w:r>
      <w:r w:rsidR="00951CB8" w:rsidRPr="009E4DEB">
        <w:rPr>
          <w:rFonts w:ascii="Times New Roman" w:hAnsi="Times New Roman" w:cs="Times New Roman"/>
          <w:sz w:val="28"/>
          <w:szCs w:val="28"/>
        </w:rPr>
        <w:t>. Башня Сионская с караульными палатами</w:t>
      </w:r>
    </w:p>
    <w:p w:rsidR="00E53226" w:rsidRPr="009E4DEB" w:rsidRDefault="0015154F" w:rsidP="00E113E3">
      <w:pPr>
        <w:pStyle w:val="a3"/>
        <w:spacing w:after="0" w:line="360" w:lineRule="exact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13</w:t>
      </w:r>
      <w:r w:rsidR="001D5B93">
        <w:rPr>
          <w:rFonts w:ascii="Times New Roman" w:eastAsiaTheme="minorEastAsia" w:hAnsi="Times New Roman"/>
          <w:sz w:val="28"/>
          <w:szCs w:val="28"/>
        </w:rPr>
        <w:t>. Церковно-приходская школа</w:t>
      </w:r>
    </w:p>
    <w:p w:rsidR="001D5B93" w:rsidRDefault="001D5B93" w:rsidP="00E113E3">
      <w:pPr>
        <w:tabs>
          <w:tab w:val="left" w:pos="851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6224" w:rsidRDefault="001D5B93" w:rsidP="0015154F">
      <w:pPr>
        <w:tabs>
          <w:tab w:val="left" w:pos="851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5B93" w:rsidRPr="00674052" w:rsidRDefault="001D5B93" w:rsidP="00E113E3">
      <w:pPr>
        <w:tabs>
          <w:tab w:val="left" w:pos="567"/>
          <w:tab w:val="left" w:pos="1276"/>
          <w:tab w:val="left" w:pos="1418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052">
        <w:rPr>
          <w:rFonts w:ascii="Times New Roman" w:hAnsi="Times New Roman" w:cs="Times New Roman"/>
          <w:sz w:val="28"/>
          <w:szCs w:val="28"/>
        </w:rPr>
        <w:t xml:space="preserve">Работы, выполненные по </w:t>
      </w:r>
      <w:r w:rsidRPr="00674052">
        <w:rPr>
          <w:rFonts w:ascii="Times New Roman" w:hAnsi="Times New Roman" w:cs="Times New Roman"/>
          <w:b/>
          <w:sz w:val="28"/>
          <w:szCs w:val="28"/>
        </w:rPr>
        <w:t>внутриплощадочным инженерным сетям</w:t>
      </w:r>
      <w:r w:rsidRPr="00674052">
        <w:rPr>
          <w:rFonts w:ascii="Times New Roman" w:hAnsi="Times New Roman" w:cs="Times New Roman"/>
          <w:sz w:val="28"/>
          <w:szCs w:val="28"/>
        </w:rPr>
        <w:t>:</w:t>
      </w:r>
    </w:p>
    <w:p w:rsidR="001D5B93" w:rsidRPr="008A2126" w:rsidRDefault="002E16E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D5B93" w:rsidRPr="008A2126">
        <w:rPr>
          <w:rFonts w:ascii="Times New Roman" w:hAnsi="Times New Roman" w:cs="Times New Roman"/>
          <w:sz w:val="28"/>
          <w:szCs w:val="28"/>
        </w:rPr>
        <w:t>озяйственно-бытовая канализац</w:t>
      </w:r>
      <w:r w:rsidR="001D5B93">
        <w:rPr>
          <w:rFonts w:ascii="Times New Roman" w:hAnsi="Times New Roman" w:cs="Times New Roman"/>
          <w:sz w:val="28"/>
          <w:szCs w:val="28"/>
        </w:rPr>
        <w:t xml:space="preserve">ия входной группы 1-я очередь: </w:t>
      </w:r>
      <w:r w:rsidR="001D5B93" w:rsidRPr="008A2126">
        <w:rPr>
          <w:rFonts w:ascii="Times New Roman" w:hAnsi="Times New Roman" w:cs="Times New Roman"/>
          <w:sz w:val="28"/>
          <w:szCs w:val="28"/>
        </w:rPr>
        <w:t>установка дополнительного оборудования колодца №</w:t>
      </w:r>
      <w:r w:rsidR="001D5B93">
        <w:rPr>
          <w:rFonts w:ascii="Times New Roman" w:hAnsi="Times New Roman" w:cs="Times New Roman"/>
          <w:sz w:val="28"/>
          <w:szCs w:val="28"/>
        </w:rPr>
        <w:t xml:space="preserve"> </w:t>
      </w:r>
      <w:r w:rsidR="001D5B93" w:rsidRPr="008A2126">
        <w:rPr>
          <w:rFonts w:ascii="Times New Roman" w:hAnsi="Times New Roman" w:cs="Times New Roman"/>
          <w:sz w:val="28"/>
          <w:szCs w:val="28"/>
        </w:rPr>
        <w:t>9 под расходомер;</w:t>
      </w:r>
    </w:p>
    <w:p w:rsidR="001D5B93" w:rsidRPr="008A2126" w:rsidRDefault="002E16E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D5B93" w:rsidRPr="008A2126">
        <w:rPr>
          <w:rFonts w:ascii="Times New Roman" w:hAnsi="Times New Roman" w:cs="Times New Roman"/>
          <w:sz w:val="28"/>
          <w:szCs w:val="28"/>
        </w:rPr>
        <w:t>епловая камера. Те</w:t>
      </w:r>
      <w:r w:rsidR="001D5B93">
        <w:rPr>
          <w:rFonts w:ascii="Times New Roman" w:hAnsi="Times New Roman" w:cs="Times New Roman"/>
          <w:sz w:val="28"/>
          <w:szCs w:val="28"/>
        </w:rPr>
        <w:t xml:space="preserve">хнологическая часть: </w:t>
      </w:r>
      <w:r w:rsidR="001D5B93" w:rsidRPr="008A2126">
        <w:rPr>
          <w:rFonts w:ascii="Times New Roman" w:hAnsi="Times New Roman" w:cs="Times New Roman"/>
          <w:sz w:val="28"/>
          <w:szCs w:val="28"/>
        </w:rPr>
        <w:t xml:space="preserve">прокладка сети теплоснабжения и ГВС, от насосной станции до </w:t>
      </w:r>
      <w:r w:rsidR="001D5B93">
        <w:rPr>
          <w:rFonts w:ascii="Times New Roman" w:hAnsi="Times New Roman" w:cs="Times New Roman"/>
          <w:sz w:val="28"/>
          <w:szCs w:val="28"/>
        </w:rPr>
        <w:t>в</w:t>
      </w:r>
      <w:r w:rsidR="001D5B93" w:rsidRPr="008A2126">
        <w:rPr>
          <w:rFonts w:ascii="Times New Roman" w:hAnsi="Times New Roman" w:cs="Times New Roman"/>
          <w:sz w:val="28"/>
          <w:szCs w:val="28"/>
        </w:rPr>
        <w:t xml:space="preserve">ременной </w:t>
      </w:r>
      <w:r w:rsidR="001D5B93">
        <w:rPr>
          <w:rFonts w:ascii="Times New Roman" w:hAnsi="Times New Roman" w:cs="Times New Roman"/>
          <w:sz w:val="28"/>
          <w:szCs w:val="28"/>
        </w:rPr>
        <w:t>т</w:t>
      </w:r>
      <w:r w:rsidR="001D5B93" w:rsidRPr="008A2126">
        <w:rPr>
          <w:rFonts w:ascii="Times New Roman" w:hAnsi="Times New Roman" w:cs="Times New Roman"/>
          <w:sz w:val="28"/>
          <w:szCs w:val="28"/>
        </w:rPr>
        <w:t>рапезной;</w:t>
      </w:r>
    </w:p>
    <w:p w:rsidR="001D5B93" w:rsidRPr="008A2126" w:rsidRDefault="002E16E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D5B93" w:rsidRPr="008A2126">
        <w:rPr>
          <w:rFonts w:ascii="Times New Roman" w:hAnsi="Times New Roman" w:cs="Times New Roman"/>
          <w:sz w:val="28"/>
          <w:szCs w:val="28"/>
        </w:rPr>
        <w:t>лектролаборатория трассы 0,4Кв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5B93" w:rsidRPr="008A2126">
        <w:rPr>
          <w:rFonts w:ascii="Times New Roman" w:hAnsi="Times New Roman" w:cs="Times New Roman"/>
          <w:sz w:val="28"/>
          <w:szCs w:val="28"/>
        </w:rPr>
        <w:t>оборудования Насосной станции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B93" w:rsidRPr="008A2126" w:rsidRDefault="002E16E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 w:rsidRPr="008A2126">
        <w:rPr>
          <w:rFonts w:ascii="Times New Roman" w:hAnsi="Times New Roman" w:cs="Times New Roman"/>
          <w:sz w:val="28"/>
          <w:szCs w:val="28"/>
        </w:rPr>
        <w:t xml:space="preserve">Входная группа </w:t>
      </w:r>
      <w:r w:rsidR="001D5B93" w:rsidRPr="008A21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D5B93" w:rsidRPr="008A2126">
        <w:rPr>
          <w:rFonts w:ascii="Times New Roman" w:hAnsi="Times New Roman" w:cs="Times New Roman"/>
          <w:sz w:val="28"/>
          <w:szCs w:val="28"/>
        </w:rPr>
        <w:t>-я группа:</w:t>
      </w:r>
    </w:p>
    <w:p w:rsidR="001D5B93" w:rsidRPr="008A2126" w:rsidRDefault="002E16E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D5B93" w:rsidRPr="008A2126">
        <w:rPr>
          <w:rFonts w:ascii="Times New Roman" w:hAnsi="Times New Roman" w:cs="Times New Roman"/>
          <w:sz w:val="28"/>
          <w:szCs w:val="28"/>
        </w:rPr>
        <w:t>емляные работы по водоснабжению и кабельной канализации;</w:t>
      </w:r>
    </w:p>
    <w:p w:rsidR="001D5B93" w:rsidRPr="008A2126" w:rsidRDefault="002E16E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5B93" w:rsidRPr="008A2126">
        <w:rPr>
          <w:rFonts w:ascii="Times New Roman" w:hAnsi="Times New Roman" w:cs="Times New Roman"/>
          <w:sz w:val="28"/>
          <w:szCs w:val="28"/>
        </w:rPr>
        <w:t>становка колодцев кабельной канализации, земляные работы;</w:t>
      </w:r>
    </w:p>
    <w:p w:rsidR="001D5B93" w:rsidRPr="008A2126" w:rsidRDefault="002E16E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5B93" w:rsidRPr="008A2126">
        <w:rPr>
          <w:rFonts w:ascii="Times New Roman" w:hAnsi="Times New Roman" w:cs="Times New Roman"/>
          <w:sz w:val="28"/>
          <w:szCs w:val="28"/>
        </w:rPr>
        <w:t xml:space="preserve">онтаж трубопроводов хозяйственно-бытовой канализации от колодцев №6-11 в здание </w:t>
      </w:r>
      <w:r w:rsidR="001D5B93">
        <w:rPr>
          <w:rFonts w:ascii="Times New Roman" w:hAnsi="Times New Roman" w:cs="Times New Roman"/>
          <w:sz w:val="28"/>
          <w:szCs w:val="28"/>
        </w:rPr>
        <w:t>з</w:t>
      </w:r>
      <w:r w:rsidR="001D5B93" w:rsidRPr="008A2126">
        <w:rPr>
          <w:rFonts w:ascii="Times New Roman" w:hAnsi="Times New Roman" w:cs="Times New Roman"/>
          <w:sz w:val="28"/>
          <w:szCs w:val="28"/>
        </w:rPr>
        <w:t xml:space="preserve">ападной гостиницы, №7,8 в здание </w:t>
      </w:r>
      <w:r w:rsidR="001D5B93">
        <w:rPr>
          <w:rFonts w:ascii="Times New Roman" w:hAnsi="Times New Roman" w:cs="Times New Roman"/>
          <w:sz w:val="28"/>
          <w:szCs w:val="28"/>
        </w:rPr>
        <w:t>в</w:t>
      </w:r>
      <w:r w:rsidR="001D5B93" w:rsidRPr="008A2126">
        <w:rPr>
          <w:rFonts w:ascii="Times New Roman" w:hAnsi="Times New Roman" w:cs="Times New Roman"/>
          <w:sz w:val="28"/>
          <w:szCs w:val="28"/>
        </w:rPr>
        <w:t>осточной гостиницы;</w:t>
      </w:r>
    </w:p>
    <w:p w:rsidR="00867626" w:rsidRDefault="001D5B93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6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одоснабжение: </w:t>
      </w:r>
      <w:r w:rsidRPr="008A2126">
        <w:rPr>
          <w:rFonts w:ascii="Times New Roman" w:hAnsi="Times New Roman" w:cs="Times New Roman"/>
          <w:sz w:val="28"/>
          <w:szCs w:val="28"/>
        </w:rPr>
        <w:t xml:space="preserve">монтаж колодца №2 возле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A2126">
        <w:rPr>
          <w:rFonts w:ascii="Times New Roman" w:hAnsi="Times New Roman" w:cs="Times New Roman"/>
          <w:sz w:val="28"/>
          <w:szCs w:val="28"/>
        </w:rPr>
        <w:t xml:space="preserve">ападной </w:t>
      </w:r>
      <w:r w:rsidR="00867626">
        <w:rPr>
          <w:rFonts w:ascii="Times New Roman" w:hAnsi="Times New Roman" w:cs="Times New Roman"/>
          <w:sz w:val="28"/>
          <w:szCs w:val="28"/>
        </w:rPr>
        <w:t>гостиницы;</w:t>
      </w:r>
    </w:p>
    <w:p w:rsidR="001D5B93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1D5B93" w:rsidRPr="008A2126">
        <w:rPr>
          <w:rFonts w:ascii="Times New Roman" w:hAnsi="Times New Roman" w:cs="Times New Roman"/>
          <w:sz w:val="28"/>
          <w:szCs w:val="28"/>
        </w:rPr>
        <w:t>стройство траншей, укладка трубопроводов;</w:t>
      </w:r>
    </w:p>
    <w:p w:rsidR="001D5B93" w:rsidRPr="008A2126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</w:t>
      </w:r>
      <w:r w:rsidR="001D5B93" w:rsidRPr="008A2126">
        <w:rPr>
          <w:rFonts w:ascii="Times New Roman" w:hAnsi="Times New Roman" w:cs="Times New Roman"/>
          <w:sz w:val="28"/>
          <w:szCs w:val="28"/>
        </w:rPr>
        <w:t>онтаж КНС №</w:t>
      </w:r>
      <w:r w:rsidR="001D5B93">
        <w:rPr>
          <w:rFonts w:ascii="Times New Roman" w:hAnsi="Times New Roman" w:cs="Times New Roman"/>
          <w:sz w:val="28"/>
          <w:szCs w:val="28"/>
        </w:rPr>
        <w:t xml:space="preserve"> </w:t>
      </w:r>
      <w:r w:rsidR="001D5B93" w:rsidRPr="008A2126">
        <w:rPr>
          <w:rFonts w:ascii="Times New Roman" w:hAnsi="Times New Roman" w:cs="Times New Roman"/>
          <w:sz w:val="28"/>
          <w:szCs w:val="28"/>
        </w:rPr>
        <w:t>7 и КНС №</w:t>
      </w:r>
      <w:r w:rsidR="001D5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B93" w:rsidRPr="008A2126">
        <w:rPr>
          <w:rFonts w:ascii="Times New Roman" w:hAnsi="Times New Roman" w:cs="Times New Roman"/>
          <w:sz w:val="28"/>
          <w:szCs w:val="28"/>
        </w:rPr>
        <w:t>46  –</w:t>
      </w:r>
      <w:proofErr w:type="gramEnd"/>
      <w:r w:rsidR="001D5B93" w:rsidRPr="008A2126">
        <w:rPr>
          <w:rFonts w:ascii="Times New Roman" w:hAnsi="Times New Roman" w:cs="Times New Roman"/>
          <w:sz w:val="28"/>
          <w:szCs w:val="28"/>
        </w:rPr>
        <w:t xml:space="preserve"> сети хозяйственно-бытовой канализации;</w:t>
      </w:r>
    </w:p>
    <w:p w:rsidR="001D5B93" w:rsidRPr="008A2126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5B93" w:rsidRPr="008A2126">
        <w:rPr>
          <w:rFonts w:ascii="Times New Roman" w:hAnsi="Times New Roman" w:cs="Times New Roman"/>
          <w:sz w:val="28"/>
          <w:szCs w:val="28"/>
        </w:rPr>
        <w:t xml:space="preserve">усконаладочные работы по ОПС и телемеханике кабельных сетей 10 </w:t>
      </w:r>
      <w:proofErr w:type="spellStart"/>
      <w:r w:rsidR="001D5B93" w:rsidRPr="008A212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D5B93" w:rsidRPr="008A2126">
        <w:rPr>
          <w:rFonts w:ascii="Times New Roman" w:hAnsi="Times New Roman" w:cs="Times New Roman"/>
          <w:sz w:val="28"/>
          <w:szCs w:val="28"/>
        </w:rPr>
        <w:t xml:space="preserve"> и ТП;</w:t>
      </w:r>
    </w:p>
    <w:p w:rsidR="001D5B93" w:rsidRPr="008A2126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D5B93">
        <w:rPr>
          <w:rFonts w:ascii="Times New Roman" w:hAnsi="Times New Roman" w:cs="Times New Roman"/>
          <w:sz w:val="28"/>
          <w:szCs w:val="28"/>
        </w:rPr>
        <w:t xml:space="preserve">лагоустройство входной группы </w:t>
      </w:r>
      <w:r w:rsidR="001D5B93" w:rsidRPr="008A2126">
        <w:rPr>
          <w:rFonts w:ascii="Times New Roman" w:hAnsi="Times New Roman" w:cs="Times New Roman"/>
          <w:sz w:val="28"/>
          <w:szCs w:val="28"/>
        </w:rPr>
        <w:t xml:space="preserve">- 1-ая очередь, установка водосточных лотков, бордюров, укладка брусчатки между </w:t>
      </w:r>
      <w:r w:rsidR="001D5B93">
        <w:rPr>
          <w:rFonts w:ascii="Times New Roman" w:hAnsi="Times New Roman" w:cs="Times New Roman"/>
          <w:sz w:val="28"/>
          <w:szCs w:val="28"/>
        </w:rPr>
        <w:t>ц</w:t>
      </w:r>
      <w:r w:rsidR="001D5B93" w:rsidRPr="008A2126">
        <w:rPr>
          <w:rFonts w:ascii="Times New Roman" w:hAnsi="Times New Roman" w:cs="Times New Roman"/>
          <w:sz w:val="28"/>
          <w:szCs w:val="28"/>
        </w:rPr>
        <w:t>ерковно-приходской школой и временной трапезной;</w:t>
      </w:r>
    </w:p>
    <w:p w:rsidR="001D5B93" w:rsidRPr="008A2126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</w:t>
      </w:r>
      <w:r w:rsidR="001D5B93" w:rsidRPr="008A2126">
        <w:rPr>
          <w:rFonts w:ascii="Times New Roman" w:hAnsi="Times New Roman" w:cs="Times New Roman"/>
          <w:sz w:val="28"/>
          <w:szCs w:val="28"/>
        </w:rPr>
        <w:t xml:space="preserve">емонтаж кабеля сети электроснабжения КЛ-04 </w:t>
      </w:r>
      <w:proofErr w:type="spellStart"/>
      <w:r w:rsidR="001D5B93" w:rsidRPr="008A212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D5B93" w:rsidRPr="008A2126">
        <w:rPr>
          <w:rFonts w:ascii="Times New Roman" w:hAnsi="Times New Roman" w:cs="Times New Roman"/>
          <w:sz w:val="28"/>
          <w:szCs w:val="28"/>
        </w:rPr>
        <w:t xml:space="preserve"> входной группы 1-ой очереди от камеры №</w:t>
      </w:r>
      <w:r w:rsidR="001D5B93">
        <w:rPr>
          <w:rFonts w:ascii="Times New Roman" w:hAnsi="Times New Roman" w:cs="Times New Roman"/>
          <w:sz w:val="28"/>
          <w:szCs w:val="28"/>
        </w:rPr>
        <w:t xml:space="preserve"> </w:t>
      </w:r>
      <w:r w:rsidR="001D5B93" w:rsidRPr="008A2126">
        <w:rPr>
          <w:rFonts w:ascii="Times New Roman" w:hAnsi="Times New Roman" w:cs="Times New Roman"/>
          <w:sz w:val="28"/>
          <w:szCs w:val="28"/>
        </w:rPr>
        <w:t>9 до колодца №</w:t>
      </w:r>
      <w:r w:rsidR="001D5B93">
        <w:rPr>
          <w:rFonts w:ascii="Times New Roman" w:hAnsi="Times New Roman" w:cs="Times New Roman"/>
          <w:sz w:val="28"/>
          <w:szCs w:val="28"/>
        </w:rPr>
        <w:t xml:space="preserve"> </w:t>
      </w:r>
      <w:r w:rsidR="001D5B93" w:rsidRPr="008A2126">
        <w:rPr>
          <w:rFonts w:ascii="Times New Roman" w:hAnsi="Times New Roman" w:cs="Times New Roman"/>
          <w:sz w:val="28"/>
          <w:szCs w:val="28"/>
        </w:rPr>
        <w:t>73;</w:t>
      </w:r>
    </w:p>
    <w:p w:rsidR="001D5B93" w:rsidRPr="008A2126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5B93" w:rsidRPr="008A2126">
        <w:rPr>
          <w:rFonts w:ascii="Times New Roman" w:hAnsi="Times New Roman" w:cs="Times New Roman"/>
          <w:sz w:val="28"/>
          <w:szCs w:val="28"/>
        </w:rPr>
        <w:t>стройство асфальтобетонного покрытия по террито</w:t>
      </w:r>
      <w:r>
        <w:rPr>
          <w:rFonts w:ascii="Times New Roman" w:hAnsi="Times New Roman" w:cs="Times New Roman"/>
          <w:sz w:val="28"/>
          <w:szCs w:val="28"/>
        </w:rPr>
        <w:t xml:space="preserve">рии входной группы 1-ой очереди, </w:t>
      </w:r>
      <w:r w:rsidR="001D5B93" w:rsidRPr="008A2126">
        <w:rPr>
          <w:rFonts w:ascii="Times New Roman" w:hAnsi="Times New Roman" w:cs="Times New Roman"/>
          <w:sz w:val="28"/>
          <w:szCs w:val="28"/>
        </w:rPr>
        <w:t>подстилающих слоев из песка и щебня;</w:t>
      </w:r>
    </w:p>
    <w:p w:rsidR="001D5B93" w:rsidRPr="008A2126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5B93" w:rsidRPr="008A2126">
        <w:rPr>
          <w:rFonts w:ascii="Times New Roman" w:hAnsi="Times New Roman" w:cs="Times New Roman"/>
          <w:sz w:val="28"/>
          <w:szCs w:val="28"/>
        </w:rPr>
        <w:t>кладка металлической сетки и бетонирование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1D5B93" w:rsidRPr="008A2126">
        <w:rPr>
          <w:rFonts w:ascii="Times New Roman" w:hAnsi="Times New Roman" w:cs="Times New Roman"/>
          <w:sz w:val="28"/>
          <w:szCs w:val="28"/>
        </w:rPr>
        <w:t>асыпка грунтом при устройстве газонов;</w:t>
      </w:r>
    </w:p>
    <w:p w:rsidR="001D5B93" w:rsidRPr="008A2126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5B93" w:rsidRPr="008A2126">
        <w:rPr>
          <w:rFonts w:ascii="Times New Roman" w:hAnsi="Times New Roman" w:cs="Times New Roman"/>
          <w:sz w:val="28"/>
          <w:szCs w:val="28"/>
        </w:rPr>
        <w:t>рокладка кабельной канализации для управления КНС №7;</w:t>
      </w:r>
    </w:p>
    <w:p w:rsidR="001D5B93" w:rsidRPr="008A2126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5B93" w:rsidRPr="008A2126">
        <w:rPr>
          <w:rFonts w:ascii="Times New Roman" w:hAnsi="Times New Roman" w:cs="Times New Roman"/>
          <w:sz w:val="28"/>
          <w:szCs w:val="28"/>
        </w:rPr>
        <w:t>усконаладочные работы по комплексной автоматизации и диспетчеризации инженерных систем;</w:t>
      </w:r>
    </w:p>
    <w:p w:rsidR="001D5B93" w:rsidRPr="008A2126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D5B93" w:rsidRPr="008A2126">
        <w:rPr>
          <w:rFonts w:ascii="Times New Roman" w:hAnsi="Times New Roman" w:cs="Times New Roman"/>
          <w:sz w:val="28"/>
          <w:szCs w:val="28"/>
        </w:rPr>
        <w:t>аружные сети водоснабжения вх</w:t>
      </w:r>
      <w:r w:rsidR="00102AD0">
        <w:rPr>
          <w:rFonts w:ascii="Times New Roman" w:hAnsi="Times New Roman" w:cs="Times New Roman"/>
          <w:sz w:val="28"/>
          <w:szCs w:val="28"/>
        </w:rPr>
        <w:t>одная группа 2</w:t>
      </w:r>
      <w:r w:rsidR="001D5B93" w:rsidRPr="008A2126">
        <w:rPr>
          <w:rFonts w:ascii="Times New Roman" w:hAnsi="Times New Roman" w:cs="Times New Roman"/>
          <w:sz w:val="28"/>
          <w:szCs w:val="28"/>
        </w:rPr>
        <w:t>-ая очередь-ликвидация старого септика;</w:t>
      </w:r>
    </w:p>
    <w:p w:rsidR="001D5B93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5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D5B93" w:rsidRPr="008A2126">
        <w:rPr>
          <w:rFonts w:ascii="Times New Roman" w:hAnsi="Times New Roman" w:cs="Times New Roman"/>
          <w:color w:val="000000" w:themeColor="text1"/>
          <w:sz w:val="28"/>
          <w:szCs w:val="28"/>
        </w:rPr>
        <w:t>становка расширительных</w:t>
      </w:r>
      <w:r w:rsidR="001D5B93" w:rsidRPr="008A2126">
        <w:rPr>
          <w:rFonts w:ascii="Times New Roman" w:hAnsi="Times New Roman" w:cs="Times New Roman"/>
          <w:sz w:val="28"/>
          <w:szCs w:val="28"/>
        </w:rPr>
        <w:t xml:space="preserve"> баков в </w:t>
      </w:r>
      <w:r w:rsidR="001D5B93">
        <w:rPr>
          <w:rFonts w:ascii="Times New Roman" w:hAnsi="Times New Roman" w:cs="Times New Roman"/>
          <w:sz w:val="28"/>
          <w:szCs w:val="28"/>
        </w:rPr>
        <w:t>н</w:t>
      </w:r>
      <w:r w:rsidR="001D5B93" w:rsidRPr="008A2126">
        <w:rPr>
          <w:rFonts w:ascii="Times New Roman" w:hAnsi="Times New Roman" w:cs="Times New Roman"/>
          <w:sz w:val="28"/>
          <w:szCs w:val="28"/>
        </w:rPr>
        <w:t>асосной станции и подвале Трапезных палат (монтаж запорной арматуры)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1D5B93" w:rsidRPr="008A2126">
        <w:rPr>
          <w:rFonts w:ascii="Times New Roman" w:hAnsi="Times New Roman" w:cs="Times New Roman"/>
          <w:sz w:val="28"/>
          <w:szCs w:val="28"/>
        </w:rPr>
        <w:t>стройство связи расширительных баков с сетью отопления;</w:t>
      </w:r>
    </w:p>
    <w:p w:rsidR="001D5B93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D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D5B93">
        <w:rPr>
          <w:rFonts w:ascii="Times New Roman" w:hAnsi="Times New Roman" w:cs="Times New Roman"/>
          <w:sz w:val="28"/>
          <w:szCs w:val="28"/>
        </w:rPr>
        <w:t>еплоснабжение входная</w:t>
      </w:r>
      <w:r w:rsidR="001D5B93" w:rsidRPr="008A2126">
        <w:rPr>
          <w:rFonts w:ascii="Times New Roman" w:hAnsi="Times New Roman" w:cs="Times New Roman"/>
          <w:sz w:val="28"/>
          <w:szCs w:val="28"/>
        </w:rPr>
        <w:t xml:space="preserve"> гр</w:t>
      </w:r>
      <w:r w:rsidR="001D5B93">
        <w:rPr>
          <w:rFonts w:ascii="Times New Roman" w:hAnsi="Times New Roman" w:cs="Times New Roman"/>
          <w:sz w:val="28"/>
          <w:szCs w:val="28"/>
        </w:rPr>
        <w:t xml:space="preserve">уппа, 2-я очередь: </w:t>
      </w:r>
      <w:r w:rsidR="001D5B93" w:rsidRPr="008A2126">
        <w:rPr>
          <w:rFonts w:ascii="Times New Roman" w:hAnsi="Times New Roman" w:cs="Times New Roman"/>
          <w:sz w:val="28"/>
          <w:szCs w:val="28"/>
        </w:rPr>
        <w:t>монтаж колодцев, укладка трубопроводов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B9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ападной гостинице.</w:t>
      </w:r>
    </w:p>
    <w:p w:rsidR="00867626" w:rsidRPr="008A2126" w:rsidRDefault="0086762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C75" w:rsidRPr="008A2126" w:rsidRDefault="0015154F" w:rsidP="0015154F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C75" w:rsidRPr="008A2126" w:rsidRDefault="00BB66FE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C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A3C75" w:rsidRPr="008A2126">
        <w:rPr>
          <w:rFonts w:ascii="Times New Roman" w:hAnsi="Times New Roman" w:cs="Times New Roman"/>
          <w:sz w:val="28"/>
          <w:szCs w:val="28"/>
        </w:rPr>
        <w:t>урение скважин и установка труб при устройстве ж/б упора в основании лестницы;</w:t>
      </w:r>
    </w:p>
    <w:p w:rsidR="0083149F" w:rsidRPr="002F49AD" w:rsidRDefault="00BB66FE" w:rsidP="0015154F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149F">
        <w:rPr>
          <w:rFonts w:ascii="Times New Roman" w:hAnsi="Times New Roman" w:cs="Times New Roman"/>
          <w:sz w:val="28"/>
          <w:szCs w:val="28"/>
        </w:rPr>
        <w:t xml:space="preserve">По </w:t>
      </w:r>
      <w:r w:rsidR="0083149F" w:rsidRPr="00674052">
        <w:rPr>
          <w:rFonts w:ascii="Times New Roman" w:hAnsi="Times New Roman" w:cs="Times New Roman"/>
          <w:b/>
          <w:sz w:val="28"/>
          <w:szCs w:val="28"/>
        </w:rPr>
        <w:t>территории Монастыря</w:t>
      </w:r>
      <w:r w:rsidR="0083149F" w:rsidRPr="00674052">
        <w:rPr>
          <w:rFonts w:ascii="Times New Roman" w:hAnsi="Times New Roman" w:cs="Times New Roman"/>
          <w:sz w:val="28"/>
          <w:szCs w:val="28"/>
        </w:rPr>
        <w:t xml:space="preserve"> выполнены следующие работы:</w:t>
      </w:r>
    </w:p>
    <w:p w:rsidR="0083149F" w:rsidRPr="008A2126" w:rsidRDefault="0083149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8A2126">
        <w:rPr>
          <w:rFonts w:ascii="Times New Roman" w:hAnsi="Times New Roman" w:cs="Times New Roman"/>
          <w:sz w:val="28"/>
          <w:szCs w:val="28"/>
        </w:rPr>
        <w:t xml:space="preserve">резка грунта при </w:t>
      </w:r>
      <w:r>
        <w:rPr>
          <w:rFonts w:ascii="Times New Roman" w:hAnsi="Times New Roman" w:cs="Times New Roman"/>
          <w:sz w:val="28"/>
          <w:szCs w:val="28"/>
        </w:rPr>
        <w:t>вертикальной планировки, в</w:t>
      </w:r>
      <w:r w:rsidRPr="008A2126">
        <w:rPr>
          <w:rFonts w:ascii="Times New Roman" w:hAnsi="Times New Roman" w:cs="Times New Roman"/>
          <w:sz w:val="28"/>
          <w:szCs w:val="28"/>
        </w:rPr>
        <w:t>ыемка грунта под устройство бордюра и дорог;</w:t>
      </w:r>
    </w:p>
    <w:p w:rsidR="0083149F" w:rsidRPr="008A2126" w:rsidRDefault="0083149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</w:t>
      </w:r>
      <w:r w:rsidRPr="008A2126">
        <w:rPr>
          <w:rFonts w:ascii="Times New Roman" w:hAnsi="Times New Roman" w:cs="Times New Roman"/>
          <w:sz w:val="28"/>
          <w:szCs w:val="28"/>
        </w:rPr>
        <w:t xml:space="preserve">стройство подстилающих слоев (песок, щебень,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геотекстиль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>);</w:t>
      </w:r>
    </w:p>
    <w:p w:rsidR="0083149F" w:rsidRPr="008A2126" w:rsidRDefault="0083149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</w:t>
      </w:r>
      <w:r w:rsidRPr="008A2126">
        <w:rPr>
          <w:rFonts w:ascii="Times New Roman" w:hAnsi="Times New Roman" w:cs="Times New Roman"/>
          <w:sz w:val="28"/>
          <w:szCs w:val="28"/>
        </w:rPr>
        <w:t>стройство бетонного</w:t>
      </w:r>
      <w:r>
        <w:rPr>
          <w:rFonts w:ascii="Times New Roman" w:hAnsi="Times New Roman" w:cs="Times New Roman"/>
          <w:sz w:val="28"/>
          <w:szCs w:val="28"/>
        </w:rPr>
        <w:t xml:space="preserve"> основания дорог с армированием, устройство бортовых камней, у</w:t>
      </w:r>
      <w:r w:rsidRPr="008A2126">
        <w:rPr>
          <w:rFonts w:ascii="Times New Roman" w:hAnsi="Times New Roman" w:cs="Times New Roman"/>
          <w:sz w:val="28"/>
          <w:szCs w:val="28"/>
        </w:rPr>
        <w:t xml:space="preserve">становка </w:t>
      </w:r>
      <w:proofErr w:type="spellStart"/>
      <w:r w:rsidRPr="008A2126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8A2126">
        <w:rPr>
          <w:rFonts w:ascii="Times New Roman" w:hAnsi="Times New Roman" w:cs="Times New Roman"/>
          <w:sz w:val="28"/>
          <w:szCs w:val="28"/>
        </w:rPr>
        <w:t xml:space="preserve"> лотков;</w:t>
      </w:r>
    </w:p>
    <w:p w:rsidR="0083149F" w:rsidRPr="008A2126" w:rsidRDefault="0083149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у</w:t>
      </w:r>
      <w:r w:rsidRPr="008A2126">
        <w:rPr>
          <w:rFonts w:ascii="Times New Roman" w:hAnsi="Times New Roman" w:cs="Times New Roman"/>
          <w:sz w:val="28"/>
          <w:szCs w:val="28"/>
        </w:rPr>
        <w:t>стройство сухой цементно-песчаной подсыпки под покрытие дорог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2126">
        <w:rPr>
          <w:rFonts w:ascii="Times New Roman" w:hAnsi="Times New Roman" w:cs="Times New Roman"/>
          <w:sz w:val="28"/>
          <w:szCs w:val="28"/>
        </w:rPr>
        <w:t>окрытие дорог гранитной плиткой;</w:t>
      </w:r>
    </w:p>
    <w:p w:rsidR="0083149F" w:rsidRPr="008A2126" w:rsidRDefault="0083149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выполаживание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склона, у</w:t>
      </w:r>
      <w:r w:rsidRPr="008A2126">
        <w:rPr>
          <w:rFonts w:ascii="Times New Roman" w:hAnsi="Times New Roman" w:cs="Times New Roman"/>
          <w:sz w:val="28"/>
          <w:szCs w:val="28"/>
        </w:rPr>
        <w:t xml:space="preserve">кладка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</w:t>
      </w:r>
      <w:r w:rsidRPr="008A2126">
        <w:rPr>
          <w:rFonts w:ascii="Times New Roman" w:hAnsi="Times New Roman" w:cs="Times New Roman"/>
          <w:sz w:val="28"/>
          <w:szCs w:val="28"/>
        </w:rPr>
        <w:t>стройство основания из плодородного грунта на Западном и Южном склоне</w:t>
      </w:r>
      <w:r>
        <w:rPr>
          <w:rFonts w:ascii="Times New Roman" w:hAnsi="Times New Roman" w:cs="Times New Roman"/>
          <w:sz w:val="28"/>
          <w:szCs w:val="28"/>
        </w:rPr>
        <w:t>, посев травы</w:t>
      </w:r>
      <w:r w:rsidRPr="008A2126">
        <w:rPr>
          <w:rFonts w:ascii="Times New Roman" w:hAnsi="Times New Roman" w:cs="Times New Roman"/>
          <w:sz w:val="28"/>
          <w:szCs w:val="28"/>
        </w:rPr>
        <w:t>;</w:t>
      </w:r>
    </w:p>
    <w:p w:rsidR="0083149F" w:rsidRPr="008A2126" w:rsidRDefault="0083149F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</w:t>
      </w:r>
      <w:r w:rsidRPr="008A2126">
        <w:rPr>
          <w:rFonts w:ascii="Times New Roman" w:hAnsi="Times New Roman" w:cs="Times New Roman"/>
          <w:sz w:val="28"/>
          <w:szCs w:val="28"/>
        </w:rPr>
        <w:t>онтаж облицовочных плит подпорной стены;</w:t>
      </w:r>
    </w:p>
    <w:p w:rsidR="0083149F" w:rsidRPr="008A2126" w:rsidRDefault="00BA1C19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14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149F" w:rsidRPr="008A2126">
        <w:rPr>
          <w:rFonts w:ascii="Times New Roman" w:hAnsi="Times New Roman" w:cs="Times New Roman"/>
          <w:sz w:val="28"/>
          <w:szCs w:val="28"/>
        </w:rPr>
        <w:t xml:space="preserve">зготовление и монтаж секций ограждения </w:t>
      </w:r>
      <w:r>
        <w:rPr>
          <w:rFonts w:ascii="Times New Roman" w:hAnsi="Times New Roman" w:cs="Times New Roman"/>
          <w:sz w:val="28"/>
          <w:szCs w:val="28"/>
        </w:rPr>
        <w:t>вокруг С</w:t>
      </w:r>
      <w:r w:rsidR="0083149F" w:rsidRPr="008A2126">
        <w:rPr>
          <w:rFonts w:ascii="Times New Roman" w:hAnsi="Times New Roman" w:cs="Times New Roman"/>
          <w:sz w:val="28"/>
          <w:szCs w:val="28"/>
        </w:rPr>
        <w:t>кита Патриарха Никона;</w:t>
      </w:r>
    </w:p>
    <w:p w:rsidR="0083149F" w:rsidRPr="008A2126" w:rsidRDefault="00BA1C19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14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</w:t>
      </w:r>
      <w:r w:rsidR="0083149F" w:rsidRPr="008A2126">
        <w:rPr>
          <w:rFonts w:ascii="Times New Roman" w:hAnsi="Times New Roman" w:cs="Times New Roman"/>
          <w:sz w:val="28"/>
          <w:szCs w:val="28"/>
        </w:rPr>
        <w:t>тройство склона у обходного моста;</w:t>
      </w:r>
    </w:p>
    <w:p w:rsidR="0083149F" w:rsidRPr="008A2126" w:rsidRDefault="00BA1C19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14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149F" w:rsidRPr="008A2126">
        <w:rPr>
          <w:rFonts w:ascii="Times New Roman" w:hAnsi="Times New Roman" w:cs="Times New Roman"/>
          <w:sz w:val="28"/>
          <w:szCs w:val="28"/>
        </w:rPr>
        <w:t>стройство основания газонов из плодородного грунта внутри стен монастыря;</w:t>
      </w:r>
    </w:p>
    <w:p w:rsidR="0083149F" w:rsidRPr="008A2126" w:rsidRDefault="00BA1C19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14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149F" w:rsidRPr="008A2126">
        <w:rPr>
          <w:rFonts w:ascii="Times New Roman" w:hAnsi="Times New Roman" w:cs="Times New Roman"/>
          <w:sz w:val="28"/>
          <w:szCs w:val="28"/>
        </w:rPr>
        <w:t>ыстилка готовыми рулонными газонами внутри стен монастыря.</w:t>
      </w:r>
    </w:p>
    <w:p w:rsidR="0083149F" w:rsidRPr="008A2126" w:rsidRDefault="0083149F" w:rsidP="00E113E3">
      <w:pPr>
        <w:pStyle w:val="a3"/>
        <w:tabs>
          <w:tab w:val="left" w:pos="567"/>
          <w:tab w:val="left" w:pos="1134"/>
          <w:tab w:val="left" w:pos="1418"/>
        </w:tabs>
        <w:spacing w:after="0" w:line="360" w:lineRule="exact"/>
        <w:ind w:left="851"/>
        <w:jc w:val="both"/>
        <w:rPr>
          <w:rFonts w:ascii="Times New Roman" w:hAnsi="Times New Roman"/>
          <w:sz w:val="28"/>
          <w:szCs w:val="28"/>
        </w:rPr>
      </w:pPr>
    </w:p>
    <w:p w:rsidR="0015154F" w:rsidRPr="008A2126" w:rsidRDefault="0083149F" w:rsidP="0015154F">
      <w:pPr>
        <w:tabs>
          <w:tab w:val="left" w:pos="567"/>
          <w:tab w:val="left" w:pos="1134"/>
          <w:tab w:val="left" w:pos="1418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5E8B" w:rsidRPr="008A2126" w:rsidRDefault="00255E8B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674052">
        <w:rPr>
          <w:rFonts w:ascii="Times New Roman" w:hAnsi="Times New Roman" w:cs="Times New Roman"/>
          <w:b/>
          <w:sz w:val="28"/>
          <w:szCs w:val="28"/>
        </w:rPr>
        <w:t>Архитектурному освещению</w:t>
      </w:r>
      <w:r w:rsidRPr="00674052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="00D20A16">
        <w:rPr>
          <w:rFonts w:ascii="Times New Roman" w:hAnsi="Times New Roman" w:cs="Times New Roman"/>
          <w:sz w:val="28"/>
          <w:szCs w:val="28"/>
        </w:rPr>
        <w:t xml:space="preserve"> у</w:t>
      </w:r>
      <w:r w:rsidRPr="008A2126">
        <w:rPr>
          <w:rFonts w:ascii="Times New Roman" w:hAnsi="Times New Roman" w:cs="Times New Roman"/>
          <w:sz w:val="28"/>
          <w:szCs w:val="28"/>
        </w:rPr>
        <w:t>стройство фундам</w:t>
      </w:r>
      <w:r>
        <w:rPr>
          <w:rFonts w:ascii="Times New Roman" w:hAnsi="Times New Roman" w:cs="Times New Roman"/>
          <w:sz w:val="28"/>
          <w:szCs w:val="28"/>
        </w:rPr>
        <w:t xml:space="preserve">ентов </w:t>
      </w:r>
      <w:r w:rsidRPr="008A2126">
        <w:rPr>
          <w:rFonts w:ascii="Times New Roman" w:hAnsi="Times New Roman" w:cs="Times New Roman"/>
          <w:sz w:val="28"/>
          <w:szCs w:val="28"/>
        </w:rPr>
        <w:t>и прок</w:t>
      </w:r>
      <w:r w:rsidR="00D20A16">
        <w:rPr>
          <w:rFonts w:ascii="Times New Roman" w:hAnsi="Times New Roman" w:cs="Times New Roman"/>
          <w:sz w:val="28"/>
          <w:szCs w:val="28"/>
        </w:rPr>
        <w:t>ладка сетей наружного освещения, м</w:t>
      </w:r>
      <w:r w:rsidRPr="008A2126">
        <w:rPr>
          <w:rFonts w:ascii="Times New Roman" w:hAnsi="Times New Roman" w:cs="Times New Roman"/>
          <w:sz w:val="28"/>
          <w:szCs w:val="28"/>
        </w:rPr>
        <w:t>онтаж опор и светильников освещения.</w:t>
      </w:r>
    </w:p>
    <w:p w:rsidR="00D20A16" w:rsidRPr="008A2126" w:rsidRDefault="00D20A16" w:rsidP="00E113E3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DFA" w:rsidRPr="009E4DEB" w:rsidRDefault="00541DFA" w:rsidP="00E113E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</w:pPr>
      <w:r w:rsidRPr="009E4DEB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Заказчиком – застройщиком (ФГБУ «УКС № 900 при Спецстрое России») для обеспечения работ </w:t>
      </w:r>
      <w:proofErr w:type="spellStart"/>
      <w:r w:rsidRPr="009E4DEB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>Генпроектировщика</w:t>
      </w:r>
      <w:proofErr w:type="spellEnd"/>
      <w:r w:rsidRPr="009E4DEB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и Генподрядчика проведена следующая работа:</w:t>
      </w:r>
    </w:p>
    <w:p w:rsidR="00541DFA" w:rsidRPr="009E4DEB" w:rsidRDefault="00541DFA" w:rsidP="00E113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</w:pPr>
      <w:r w:rsidRPr="009E4DEB">
        <w:rPr>
          <w:rFonts w:ascii="Times New Roman" w:eastAsia="Times New Roman" w:hAnsi="Times New Roman" w:cs="Times New Roman"/>
          <w:sz w:val="28"/>
          <w:szCs w:val="28"/>
        </w:rPr>
        <w:t>Получено 1</w:t>
      </w:r>
      <w:r w:rsidR="008642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4DEB">
        <w:rPr>
          <w:rFonts w:ascii="Times New Roman" w:eastAsia="Times New Roman" w:hAnsi="Times New Roman" w:cs="Times New Roman"/>
          <w:sz w:val="28"/>
          <w:szCs w:val="28"/>
        </w:rPr>
        <w:t xml:space="preserve"> заключений ФГУП «</w:t>
      </w:r>
      <w:proofErr w:type="spellStart"/>
      <w:r w:rsidRPr="009E4DEB">
        <w:rPr>
          <w:rFonts w:ascii="Times New Roman" w:eastAsia="Times New Roman" w:hAnsi="Times New Roman" w:cs="Times New Roman"/>
          <w:sz w:val="28"/>
          <w:szCs w:val="28"/>
        </w:rPr>
        <w:t>Росгосэкспертизы</w:t>
      </w:r>
      <w:proofErr w:type="spellEnd"/>
      <w:r w:rsidRPr="009E4DEB">
        <w:rPr>
          <w:rFonts w:ascii="Times New Roman" w:eastAsia="Times New Roman" w:hAnsi="Times New Roman" w:cs="Times New Roman"/>
          <w:sz w:val="28"/>
          <w:szCs w:val="28"/>
        </w:rPr>
        <w:t xml:space="preserve">» на общую сумму </w:t>
      </w:r>
      <w:r w:rsidR="008642B1">
        <w:rPr>
          <w:rFonts w:ascii="Times New Roman" w:eastAsia="Times New Roman" w:hAnsi="Times New Roman" w:cs="Times New Roman"/>
          <w:sz w:val="28"/>
          <w:szCs w:val="28"/>
        </w:rPr>
        <w:t>627,87 млн. рублей.</w:t>
      </w:r>
    </w:p>
    <w:p w:rsidR="00541DFA" w:rsidRPr="009E4DEB" w:rsidRDefault="00541DFA" w:rsidP="00E113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z w:val="28"/>
          <w:szCs w:val="28"/>
        </w:rPr>
        <w:t>Проводилась работа с Минкультуры России, Управлением Минкультуры России по Центральному федеральному округу, Главным управлением культурного наследия Московской области.</w:t>
      </w:r>
    </w:p>
    <w:p w:rsidR="00541DFA" w:rsidRPr="009E4DEB" w:rsidRDefault="00541DFA" w:rsidP="00E113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заключенных дополнительных соглашений, оформленных и направленных в Минкультуры России заявлений на выполнение работ по сохранению объектов культурного наследия получено </w:t>
      </w:r>
      <w:r w:rsidR="00AE018B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9E4DEB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AE018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E4DEB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работ по сохранению 16 объектов культурного наследия федерального значения Ансамбля Ново-Иерусалимского монастыря </w:t>
      </w:r>
      <w:r w:rsidRPr="009E4DEB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9E4DE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E4DEB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9E4DEB">
        <w:rPr>
          <w:rFonts w:ascii="Times New Roman" w:eastAsia="Times New Roman" w:hAnsi="Times New Roman" w:cs="Times New Roman"/>
          <w:sz w:val="28"/>
          <w:szCs w:val="28"/>
        </w:rPr>
        <w:t xml:space="preserve"> веков.</w:t>
      </w:r>
    </w:p>
    <w:p w:rsidR="00541DFA" w:rsidRPr="009E4DEB" w:rsidRDefault="00541DFA" w:rsidP="00E113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EB">
        <w:rPr>
          <w:rFonts w:ascii="Times New Roman" w:eastAsia="Calibri" w:hAnsi="Times New Roman" w:cs="Times New Roman"/>
          <w:bCs/>
          <w:sz w:val="28"/>
          <w:szCs w:val="28"/>
        </w:rPr>
        <w:t>Получен</w:t>
      </w:r>
      <w:r w:rsidR="00AE018B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9E4DEB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согласовани</w:t>
      </w:r>
      <w:r w:rsidR="00AE018B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9E4DEB">
        <w:rPr>
          <w:rFonts w:ascii="Times New Roman" w:eastAsia="Calibri" w:hAnsi="Times New Roman" w:cs="Times New Roman"/>
          <w:bCs/>
          <w:sz w:val="28"/>
          <w:szCs w:val="28"/>
        </w:rPr>
        <w:t xml:space="preserve"> Минкультуры России на основании заявлений ФГБУ «УКС № 900 при Спецстрое России» по объект</w:t>
      </w:r>
      <w:r w:rsidR="00AE018B">
        <w:rPr>
          <w:rFonts w:ascii="Times New Roman" w:eastAsia="Calibri" w:hAnsi="Times New Roman" w:cs="Times New Roman"/>
          <w:bCs/>
          <w:sz w:val="28"/>
          <w:szCs w:val="28"/>
        </w:rPr>
        <w:t>ам:</w:t>
      </w:r>
      <w:r w:rsidRPr="009E4D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4DEB">
        <w:rPr>
          <w:rFonts w:ascii="Times New Roman" w:eastAsia="Times New Roman" w:hAnsi="Times New Roman" w:cs="Times New Roman"/>
          <w:sz w:val="28"/>
          <w:szCs w:val="28"/>
        </w:rPr>
        <w:t>«Башня Сионская с караульными палатам</w:t>
      </w:r>
      <w:r w:rsidR="00AE018B">
        <w:rPr>
          <w:rFonts w:ascii="Times New Roman" w:eastAsia="Times New Roman" w:hAnsi="Times New Roman" w:cs="Times New Roman"/>
          <w:sz w:val="28"/>
          <w:szCs w:val="28"/>
        </w:rPr>
        <w:t>и (основанием), 1690-1694 годы», «Гостиница западная», «Генеральный план», «Здание монастырской водокачки».</w:t>
      </w:r>
    </w:p>
    <w:p w:rsidR="00541DFA" w:rsidRPr="009E4DEB" w:rsidRDefault="00541DFA" w:rsidP="00E113E3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Организована инспекция ответственных специалистов и руководителей подразделений Минкультуры России вскрытых каналов, обладающих признаками объектов культурного наследия и выявленных в ходе проведения ремонтно-реставрационных работ по объекту культурного наследия </w:t>
      </w:r>
      <w:r w:rsidRPr="009E4DEB">
        <w:rPr>
          <w:rFonts w:ascii="Times New Roman" w:hAnsi="Times New Roman" w:cs="Times New Roman"/>
          <w:sz w:val="28"/>
          <w:szCs w:val="28"/>
          <w:lang w:eastAsia="en-US"/>
        </w:rPr>
        <w:t xml:space="preserve">«Обходной мост над оврагом у башни Ефремовой (Водяной) (основание), </w:t>
      </w:r>
      <w:r w:rsidRPr="009E4DE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конец </w:t>
      </w:r>
      <w:r w:rsidRPr="009E4DEB">
        <w:rPr>
          <w:rFonts w:ascii="Times New Roman" w:hAnsi="Times New Roman" w:cs="Times New Roman"/>
          <w:sz w:val="28"/>
          <w:szCs w:val="28"/>
          <w:lang w:val="en-US" w:eastAsia="en-US"/>
        </w:rPr>
        <w:t>XVII</w:t>
      </w:r>
      <w:r w:rsidRPr="009E4DEB">
        <w:rPr>
          <w:rFonts w:ascii="Times New Roman" w:hAnsi="Times New Roman" w:cs="Times New Roman"/>
          <w:sz w:val="28"/>
          <w:szCs w:val="28"/>
          <w:lang w:eastAsia="en-US"/>
        </w:rPr>
        <w:t xml:space="preserve"> века». </w:t>
      </w:r>
      <w:r w:rsidRPr="009E4DEB">
        <w:rPr>
          <w:rFonts w:ascii="Times New Roman" w:hAnsi="Times New Roman" w:cs="Times New Roman"/>
          <w:sz w:val="28"/>
          <w:szCs w:val="28"/>
        </w:rPr>
        <w:t xml:space="preserve">По итогам проведенного совещания инициировано проведение </w:t>
      </w:r>
      <w:r w:rsidRPr="009E4DEB">
        <w:rPr>
          <w:rFonts w:ascii="Times New Roman" w:hAnsi="Times New Roman" w:cs="Times New Roman"/>
          <w:sz w:val="28"/>
          <w:szCs w:val="28"/>
          <w:lang w:eastAsia="en-US"/>
        </w:rPr>
        <w:t>заседания</w:t>
      </w:r>
      <w:r w:rsidRPr="009E4DEB">
        <w:rPr>
          <w:rFonts w:ascii="Times New Roman" w:hAnsi="Times New Roman" w:cs="Times New Roman"/>
          <w:sz w:val="28"/>
          <w:szCs w:val="28"/>
        </w:rPr>
        <w:t xml:space="preserve"> секции «Памятники архитектуры» Научно-методического совета по культурному наследию при Минкультуры России от 6 июня 2016 г., подтвердившего обоснованность проектного решения по разборке дренажного канала на 1 ярусе Ефремовой башни.</w:t>
      </w:r>
    </w:p>
    <w:p w:rsidR="00541DFA" w:rsidRPr="009E4DEB" w:rsidRDefault="00541DFA" w:rsidP="00E113E3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Проведена работа по согласованию в Управлении Минкультуры России по ЦФО проектных решений по выполнению фундаментов и оснований печей объекта культурного наследия «Южный корпус братских келий (основание), конец </w:t>
      </w:r>
      <w:r w:rsidRPr="009E4DE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E4DEB">
        <w:rPr>
          <w:rFonts w:ascii="Times New Roman" w:hAnsi="Times New Roman" w:cs="Times New Roman"/>
          <w:sz w:val="28"/>
          <w:szCs w:val="28"/>
        </w:rPr>
        <w:t xml:space="preserve"> века», памятных знаков </w:t>
      </w:r>
      <w:r w:rsidRPr="009E4DEB">
        <w:rPr>
          <w:rFonts w:ascii="Times New Roman" w:hAnsi="Times New Roman" w:cs="Times New Roman"/>
          <w:bCs/>
          <w:sz w:val="28"/>
          <w:szCs w:val="28"/>
        </w:rPr>
        <w:t xml:space="preserve">объекта культурного наследия </w:t>
      </w:r>
      <w:r w:rsidRPr="009E4DEB">
        <w:rPr>
          <w:rFonts w:ascii="Times New Roman" w:hAnsi="Times New Roman" w:cs="Times New Roman"/>
          <w:sz w:val="28"/>
          <w:szCs w:val="28"/>
        </w:rPr>
        <w:t xml:space="preserve">«Некрополь, </w:t>
      </w:r>
      <w:r w:rsidRPr="009E4DE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E4DEB">
        <w:rPr>
          <w:rFonts w:ascii="Times New Roman" w:hAnsi="Times New Roman" w:cs="Times New Roman"/>
          <w:sz w:val="28"/>
          <w:szCs w:val="28"/>
        </w:rPr>
        <w:t>-</w:t>
      </w:r>
      <w:r w:rsidRPr="009E4DE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E4DEB">
        <w:rPr>
          <w:rFonts w:ascii="Times New Roman" w:hAnsi="Times New Roman" w:cs="Times New Roman"/>
          <w:sz w:val="28"/>
          <w:szCs w:val="28"/>
        </w:rPr>
        <w:t xml:space="preserve"> века», купели объекта культурного наследия «Комплекс Трапезных палат с церковью Рождества Христова, </w:t>
      </w:r>
      <w:proofErr w:type="spellStart"/>
      <w:r w:rsidRPr="009E4DEB">
        <w:rPr>
          <w:rFonts w:ascii="Times New Roman" w:hAnsi="Times New Roman" w:cs="Times New Roman"/>
          <w:sz w:val="28"/>
          <w:szCs w:val="28"/>
        </w:rPr>
        <w:t>Архимандричьими</w:t>
      </w:r>
      <w:proofErr w:type="spellEnd"/>
      <w:r w:rsidRPr="009E4DEB">
        <w:rPr>
          <w:rFonts w:ascii="Times New Roman" w:hAnsi="Times New Roman" w:cs="Times New Roman"/>
          <w:sz w:val="28"/>
          <w:szCs w:val="28"/>
        </w:rPr>
        <w:t xml:space="preserve"> палатами, Больничными палатами с церковью Трех Святителей и служебными покоями на погребах 1668 год, 1685 год, конец ХVII-начало ХIХ века».</w:t>
      </w:r>
    </w:p>
    <w:p w:rsidR="00541DFA" w:rsidRPr="009E4DEB" w:rsidRDefault="00541DFA" w:rsidP="00E113E3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Направлены заявления в Главное управление культурного наследия о выявленных каналах, подготовлен пакет документов для проведения государственной историко-культурной экспертизы для обоснования принятия решения о возможности (или невозможности) включения объектов, обладающих признаками объектов культурного наследия, в единый государственный реестр в качестве объектов культурного наследия федерального значения. Получено </w:t>
      </w:r>
      <w:r w:rsidR="009A5AEE">
        <w:rPr>
          <w:rFonts w:ascii="Times New Roman" w:hAnsi="Times New Roman" w:cs="Times New Roman"/>
          <w:sz w:val="28"/>
          <w:szCs w:val="28"/>
        </w:rPr>
        <w:t>Распоряжение Главного управления культурного наследия</w:t>
      </w:r>
      <w:r w:rsidR="00013C97">
        <w:rPr>
          <w:rFonts w:ascii="Times New Roman" w:hAnsi="Times New Roman" w:cs="Times New Roman"/>
          <w:sz w:val="28"/>
          <w:szCs w:val="28"/>
        </w:rPr>
        <w:t xml:space="preserve"> Московской области о непризнании каналов объектами культурного наследия.</w:t>
      </w:r>
    </w:p>
    <w:p w:rsidR="00541DFA" w:rsidRPr="009E4DEB" w:rsidRDefault="00541DFA" w:rsidP="00E113E3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4DEB">
        <w:rPr>
          <w:rFonts w:ascii="Times New Roman" w:eastAsia="Calibri" w:hAnsi="Times New Roman" w:cs="Times New Roman"/>
          <w:bCs/>
          <w:sz w:val="28"/>
          <w:szCs w:val="28"/>
        </w:rPr>
        <w:t>Проведена работа по следующим вопросам:</w:t>
      </w:r>
    </w:p>
    <w:p w:rsidR="00541DFA" w:rsidRPr="009E4DEB" w:rsidRDefault="00541DFA" w:rsidP="00E113E3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4DEB">
        <w:rPr>
          <w:rFonts w:ascii="Times New Roman" w:eastAsia="Calibri" w:hAnsi="Times New Roman" w:cs="Times New Roman"/>
          <w:bCs/>
          <w:sz w:val="28"/>
          <w:szCs w:val="28"/>
        </w:rPr>
        <w:t>1. По технологическому присоединению к сетям электроснабжения.</w:t>
      </w:r>
    </w:p>
    <w:p w:rsidR="00541DFA" w:rsidRPr="009E4DEB" w:rsidRDefault="00541DFA" w:rsidP="00E113E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Завершены работы по технологическому присоединению </w:t>
      </w:r>
      <w:proofErr w:type="spellStart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электропринимающих</w:t>
      </w:r>
      <w:proofErr w:type="spellEnd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устройств монастыря. В рамках проведения мероприятий по технологическому присоединению было выполнено:</w:t>
      </w:r>
    </w:p>
    <w:p w:rsidR="00541DFA" w:rsidRPr="009E4DEB" w:rsidRDefault="00541DFA" w:rsidP="00E113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осуществлено проектирование и строительство БРТП с двумя трансформаторами по 1600 </w:t>
      </w:r>
      <w:proofErr w:type="spellStart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кВА</w:t>
      </w:r>
      <w:proofErr w:type="spellEnd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541DFA" w:rsidRPr="009E4DEB" w:rsidRDefault="00541DFA" w:rsidP="00E113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проложены 2 кабельные линии 10 </w:t>
      </w:r>
      <w:proofErr w:type="spellStart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кВ</w:t>
      </w:r>
      <w:proofErr w:type="spellEnd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 подстанции ФСК ЕЭС «Луч» до БРТП;</w:t>
      </w:r>
    </w:p>
    <w:p w:rsidR="00541DFA" w:rsidRPr="009E4DEB" w:rsidRDefault="00541DFA" w:rsidP="00E113E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осуществлено фактическое присоединение </w:t>
      </w:r>
      <w:proofErr w:type="spellStart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электропринимающих</w:t>
      </w:r>
      <w:proofErr w:type="spellEnd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устройств Монастыря и физическая подача электроэнергии на объект. </w:t>
      </w:r>
    </w:p>
    <w:p w:rsidR="00541DFA" w:rsidRPr="009E4DEB" w:rsidRDefault="00541DFA" w:rsidP="00E113E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Для поставки электрической энергии на объекты Монастыря заключен и реализован договор с АО «Мосэнергосбыт».</w:t>
      </w:r>
    </w:p>
    <w:p w:rsidR="00541DFA" w:rsidRPr="009E4DEB" w:rsidRDefault="00541DFA" w:rsidP="00E113E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Оформлены Акт осуществления технологического присоединения и Акт разграничения балансовой и эксплуатационной ответственности.</w:t>
      </w:r>
    </w:p>
    <w:p w:rsidR="00541DFA" w:rsidRPr="009E4DEB" w:rsidRDefault="00013C97" w:rsidP="00E113E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541DFA"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се мероприятия по технологическому присоединению выполнены, электроснабжение Монастыря осуществляется по постоянной схеме. </w:t>
      </w:r>
      <w:r w:rsidR="00541DFA"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Оперативно-диспетчерское обслуживание кабельной линии 10 </w:t>
      </w:r>
      <w:proofErr w:type="spellStart"/>
      <w:r w:rsidR="00541DFA"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кВ</w:t>
      </w:r>
      <w:proofErr w:type="spellEnd"/>
      <w:r w:rsidR="00541DFA"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БРТП осуществляется АО «</w:t>
      </w:r>
      <w:proofErr w:type="spellStart"/>
      <w:r w:rsidR="00541DFA"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Мособлэнерго</w:t>
      </w:r>
      <w:proofErr w:type="spellEnd"/>
      <w:r w:rsidR="00541DFA"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».</w:t>
      </w:r>
    </w:p>
    <w:p w:rsidR="00541DFA" w:rsidRPr="009E4DEB" w:rsidRDefault="00541DFA" w:rsidP="00E113E3">
      <w:pPr>
        <w:spacing w:after="0" w:line="360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013C97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целью подключения объектов входной группы, </w:t>
      </w:r>
      <w:r w:rsidR="00013C97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проведены</w:t>
      </w:r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мероприятия по технологическому присоединению ТП входной группы. </w:t>
      </w:r>
      <w:r w:rsidR="00013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рамках выполнения ТУ проложена кабельная линия 10 </w:t>
      </w:r>
      <w:proofErr w:type="spellStart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кВ</w:t>
      </w:r>
      <w:proofErr w:type="spellEnd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построена блочная трансформаторная подстанция с двумя трансформаторами по 630 </w:t>
      </w:r>
      <w:proofErr w:type="spellStart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кВА</w:t>
      </w:r>
      <w:proofErr w:type="spellEnd"/>
      <w:r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 </w:t>
      </w:r>
    </w:p>
    <w:p w:rsidR="00541DFA" w:rsidRPr="009E4DEB" w:rsidRDefault="00013C97" w:rsidP="00E113E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Подписаны </w:t>
      </w:r>
      <w:r w:rsidR="00BA0695">
        <w:rPr>
          <w:rFonts w:ascii="Times New Roman" w:eastAsia="Times New Roman" w:hAnsi="Times New Roman" w:cs="Times New Roman"/>
          <w:spacing w:val="1"/>
          <w:sz w:val="28"/>
          <w:szCs w:val="28"/>
        </w:rPr>
        <w:t>Акты</w:t>
      </w:r>
      <w:r w:rsidR="00541DFA"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разграничения балансовой принадлежности и эксплуатационной ответственности, а также </w:t>
      </w:r>
      <w:r w:rsidR="003A07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выполнена </w:t>
      </w:r>
      <w:r w:rsidR="00541DFA"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>работ</w:t>
      </w:r>
      <w:r w:rsidR="003A075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541DFA" w:rsidRPr="009E4D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 переключению объектов монастыря к вновь построенной БКТП.</w:t>
      </w:r>
    </w:p>
    <w:p w:rsidR="00541DFA" w:rsidRPr="009E4DEB" w:rsidRDefault="003A0750" w:rsidP="000121DE">
      <w:pPr>
        <w:pStyle w:val="aa"/>
        <w:spacing w:line="360" w:lineRule="exact"/>
        <w:ind w:firstLine="708"/>
        <w:jc w:val="both"/>
        <w:rPr>
          <w:rFonts w:eastAsia="Times New Roman"/>
          <w:spacing w:val="1"/>
        </w:rPr>
      </w:pPr>
      <w:r>
        <w:rPr>
          <w:noProof/>
          <w:lang w:eastAsia="ru-RU"/>
        </w:rPr>
        <w:t xml:space="preserve"> </w:t>
      </w:r>
      <w:r w:rsidR="000121DE">
        <w:rPr>
          <w:noProof/>
          <w:lang w:eastAsia="ru-RU"/>
        </w:rPr>
        <w:t>2</w:t>
      </w:r>
      <w:r w:rsidR="00541DFA" w:rsidRPr="009E4DEB">
        <w:rPr>
          <w:spacing w:val="1"/>
        </w:rPr>
        <w:t xml:space="preserve">. Организована работа по формированию частей земельных участков под объектами культурного наследия «Гостиница восточная, 1898 </w:t>
      </w:r>
      <w:proofErr w:type="gramStart"/>
      <w:r w:rsidR="00541DFA" w:rsidRPr="009E4DEB">
        <w:rPr>
          <w:spacing w:val="1"/>
        </w:rPr>
        <w:t xml:space="preserve">год,   </w:t>
      </w:r>
      <w:proofErr w:type="gramEnd"/>
      <w:r w:rsidR="00541DFA" w:rsidRPr="009E4DEB">
        <w:rPr>
          <w:spacing w:val="1"/>
        </w:rPr>
        <w:t xml:space="preserve">     архитекторы Г.И. Попов и В.Г. Сретенский», (</w:t>
      </w:r>
      <w:r w:rsidR="00541DFA" w:rsidRPr="009E4DEB">
        <w:rPr>
          <w:spacing w:val="1"/>
        </w:rPr>
        <w:tab/>
        <w:t>616.00 кв. м) «Гостиница западная, конец XIX века» (</w:t>
      </w:r>
      <w:r w:rsidR="00541DFA" w:rsidRPr="009E4DEB">
        <w:rPr>
          <w:spacing w:val="1"/>
        </w:rPr>
        <w:tab/>
        <w:t xml:space="preserve">367.00 кв. м), а также под дорогой (сооружением) 225 м, и общественным туалетом, а именно: </w:t>
      </w:r>
    </w:p>
    <w:p w:rsidR="00541DFA" w:rsidRPr="009E4DEB" w:rsidRDefault="00541DFA" w:rsidP="00E113E3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E4D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- проведены кадастровые работы, присвоены кадастровые номера 50:08:0010109:412,50:08:0010109:41; </w:t>
      </w:r>
    </w:p>
    <w:p w:rsidR="00541DFA" w:rsidRPr="009E4DEB" w:rsidRDefault="00541DFA" w:rsidP="00E113E3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E4D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- 23 марта 2016 года получены необходимые постановления №1860/3 от 23 марта 2016 года и №1861/3 от 23 марта 2016 года – земельные участки отнесены к категории земель – «земли населенных пунктов»; </w:t>
      </w:r>
    </w:p>
    <w:p w:rsidR="00541DFA" w:rsidRPr="009E4DEB" w:rsidRDefault="00541DFA" w:rsidP="00E113E3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E4DEB">
        <w:rPr>
          <w:rFonts w:ascii="Times New Roman" w:eastAsia="Calibri" w:hAnsi="Times New Roman" w:cs="Times New Roman"/>
          <w:spacing w:val="1"/>
          <w:sz w:val="28"/>
          <w:szCs w:val="28"/>
        </w:rPr>
        <w:t>- проводится работа по определению вида разрешенного использования</w:t>
      </w:r>
      <w:r w:rsidR="008562B3" w:rsidRPr="009E4D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E4DE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для последующего оформления права собственности Российской Федерации. </w:t>
      </w:r>
    </w:p>
    <w:p w:rsidR="00541DFA" w:rsidRPr="009E4DEB" w:rsidRDefault="00541DFA" w:rsidP="00E113E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DEB">
        <w:rPr>
          <w:rFonts w:ascii="Times New Roman" w:eastAsia="Calibri" w:hAnsi="Times New Roman" w:cs="Times New Roman"/>
          <w:sz w:val="28"/>
          <w:szCs w:val="28"/>
        </w:rPr>
        <w:t xml:space="preserve">         Проводилась ежедневная работа по получению сметных расчетов, их корректировка и выпуск в производство работ. </w:t>
      </w:r>
      <w:r w:rsidR="008455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1DFA" w:rsidRPr="009E4DEB" w:rsidRDefault="00541DFA" w:rsidP="00E113E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z w:val="28"/>
          <w:szCs w:val="28"/>
        </w:rPr>
        <w:t>На объектах Монастыря проводится технический надзор, в результате которого контролируется качество проводимых Генеральным подрядчиком ремонтно-реставрационных работ, осуществляется проверка фактически выполненных объемов работ.</w:t>
      </w:r>
    </w:p>
    <w:p w:rsidR="006719A2" w:rsidRDefault="006719A2" w:rsidP="00E113E3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C9" w:rsidRPr="009E4DEB" w:rsidRDefault="00F12CC9" w:rsidP="00E113E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 xml:space="preserve">Экспертный совет при Председателе Совета Фонда продолжает свою работу. </w:t>
      </w:r>
      <w:r w:rsidRPr="009E4DEB">
        <w:rPr>
          <w:rFonts w:ascii="Times New Roman" w:hAnsi="Times New Roman" w:cs="Times New Roman"/>
          <w:sz w:val="28"/>
          <w:szCs w:val="28"/>
        </w:rPr>
        <w:t xml:space="preserve">Председателем Экспертного совета является Почетный Президент ФГУП «Спецпроектреставрация» </w:t>
      </w:r>
      <w:proofErr w:type="spellStart"/>
      <w:r w:rsidRPr="009E4DEB">
        <w:rPr>
          <w:rFonts w:ascii="Times New Roman" w:hAnsi="Times New Roman" w:cs="Times New Roman"/>
          <w:sz w:val="28"/>
          <w:szCs w:val="28"/>
        </w:rPr>
        <w:t>Ю.П.Калиниченко</w:t>
      </w:r>
      <w:proofErr w:type="spellEnd"/>
      <w:r w:rsidRPr="009E4DEB">
        <w:rPr>
          <w:rFonts w:ascii="Times New Roman" w:hAnsi="Times New Roman" w:cs="Times New Roman"/>
          <w:sz w:val="28"/>
          <w:szCs w:val="28"/>
        </w:rPr>
        <w:t>, который участвует в восстановлении монастыря с первых дней образования Фонда.</w:t>
      </w:r>
    </w:p>
    <w:p w:rsidR="00F12CC9" w:rsidRPr="009E4DEB" w:rsidRDefault="00F12CC9" w:rsidP="00E113E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В Состав Экспертного совета входят специалисты Минкультуры России, а также представители Русской Православной Церкви, являющимися членами Искусствоведческой комиссии при Епархиальном совете г. Москвы.</w:t>
      </w:r>
    </w:p>
    <w:p w:rsidR="00F12CC9" w:rsidRPr="009E4DEB" w:rsidRDefault="00F12CC9" w:rsidP="00E113E3">
      <w:pPr>
        <w:pStyle w:val="a6"/>
        <w:tabs>
          <w:tab w:val="clear" w:pos="4677"/>
          <w:tab w:val="clear" w:pos="9355"/>
        </w:tabs>
        <w:spacing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В 201</w:t>
      </w:r>
      <w:r w:rsidR="00125EC3" w:rsidRPr="009E4DEB">
        <w:rPr>
          <w:rFonts w:ascii="Times New Roman" w:hAnsi="Times New Roman" w:cs="Times New Roman"/>
          <w:sz w:val="28"/>
          <w:szCs w:val="28"/>
        </w:rPr>
        <w:t>6</w:t>
      </w:r>
      <w:r w:rsidRPr="009E4DE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E4DEB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="00125EC3" w:rsidRPr="009E4DEB">
        <w:rPr>
          <w:rFonts w:ascii="Times New Roman" w:hAnsi="Times New Roman" w:cs="Times New Roman"/>
          <w:bCs/>
          <w:sz w:val="28"/>
          <w:szCs w:val="28"/>
        </w:rPr>
        <w:t>два заседания</w:t>
      </w:r>
      <w:r w:rsidRPr="009E4DEB">
        <w:rPr>
          <w:rFonts w:ascii="Times New Roman" w:hAnsi="Times New Roman" w:cs="Times New Roman"/>
          <w:bCs/>
          <w:sz w:val="28"/>
          <w:szCs w:val="28"/>
        </w:rPr>
        <w:t xml:space="preserve"> Экспертного совета, на которых продолжено рассмотрение важнейших методологических вопросов восстановления Воскресенского Ново-Иерусалимского монастыря. </w:t>
      </w:r>
    </w:p>
    <w:p w:rsidR="00125EC3" w:rsidRPr="009E4DEB" w:rsidRDefault="00F12CC9" w:rsidP="00E113E3">
      <w:pPr>
        <w:pStyle w:val="a6"/>
        <w:tabs>
          <w:tab w:val="clear" w:pos="4677"/>
          <w:tab w:val="clear" w:pos="9355"/>
        </w:tabs>
        <w:spacing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DEB">
        <w:rPr>
          <w:rFonts w:ascii="Times New Roman" w:hAnsi="Times New Roman" w:cs="Times New Roman"/>
          <w:bCs/>
          <w:sz w:val="28"/>
          <w:szCs w:val="28"/>
        </w:rPr>
        <w:t xml:space="preserve">Особое внимание экспертами было уделено вопросам </w:t>
      </w:r>
      <w:r w:rsidR="00125EC3" w:rsidRPr="009E4DEB">
        <w:rPr>
          <w:rFonts w:ascii="Times New Roman" w:hAnsi="Times New Roman" w:cs="Times New Roman"/>
          <w:bCs/>
          <w:sz w:val="28"/>
          <w:szCs w:val="28"/>
        </w:rPr>
        <w:t>воссоздания живописи и иконостасов Комплекса Трапезных палат.</w:t>
      </w:r>
    </w:p>
    <w:p w:rsidR="00F12CC9" w:rsidRPr="009E4DEB" w:rsidRDefault="00F12CC9" w:rsidP="00E113E3">
      <w:pPr>
        <w:pStyle w:val="a6"/>
        <w:tabs>
          <w:tab w:val="clear" w:pos="4677"/>
          <w:tab w:val="clear" w:pos="9355"/>
        </w:tabs>
        <w:spacing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DEB">
        <w:rPr>
          <w:rFonts w:ascii="Times New Roman" w:hAnsi="Times New Roman" w:cs="Times New Roman"/>
          <w:bCs/>
          <w:sz w:val="28"/>
          <w:szCs w:val="28"/>
        </w:rPr>
        <w:lastRenderedPageBreak/>
        <w:t>На постоянной основе действуют Рабочие группы Экспертного совета и реставрационная комиссия.</w:t>
      </w:r>
    </w:p>
    <w:p w:rsidR="00F12CC9" w:rsidRPr="009E4DEB" w:rsidRDefault="00F12CC9" w:rsidP="00E113E3">
      <w:pPr>
        <w:pStyle w:val="a6"/>
        <w:tabs>
          <w:tab w:val="clear" w:pos="4677"/>
          <w:tab w:val="clear" w:pos="9355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период с января по </w:t>
      </w:r>
      <w:r w:rsidR="00A87E1E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EB201E" w:rsidRPr="009E4DE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Фондом профинансировано работ по восстановлению монастыря на сумму </w:t>
      </w:r>
      <w:r w:rsidR="009931BF">
        <w:rPr>
          <w:rFonts w:ascii="Times New Roman" w:hAnsi="Times New Roman" w:cs="Times New Roman"/>
          <w:b/>
          <w:sz w:val="28"/>
          <w:szCs w:val="28"/>
          <w:u w:val="single"/>
        </w:rPr>
        <w:t>1 125,82</w:t>
      </w: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млн. рублей</w:t>
      </w:r>
      <w:r w:rsidR="004A53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>Фонд продолжает осуществлять свои контрольные функции</w:t>
      </w:r>
      <w:r w:rsidRPr="009E4DEB">
        <w:rPr>
          <w:rFonts w:ascii="Times New Roman" w:hAnsi="Times New Roman" w:cs="Times New Roman"/>
          <w:sz w:val="28"/>
          <w:szCs w:val="28"/>
        </w:rPr>
        <w:t xml:space="preserve"> на основе положений трехстороннего договора и регламента взаимодействия сторон, договоров с подрядными организациями.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Во исполнение трехстороннего договора между Заказчиком, Заказчиком-Застройщиком и Фондом, в Фонд ежемесячно предоставляются акты сверки расчетов и отчеты о полученном финансировании и целевом использовании денежных средств. 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В отдельных случаях Фонд запрашивает соответствующие документы у Заказчика-застройщика и подрядных организаций. Контролирует проведение работ (выборочно) и контролирует целевое расходование средств на их оплату.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При необходимости Фондом направляются запросы в Минкультуры России, Минфин России, Минкультуры Московской области в целях получения разъяснений </w:t>
      </w:r>
      <w:proofErr w:type="gramStart"/>
      <w:r w:rsidRPr="009E4DEB">
        <w:rPr>
          <w:rFonts w:ascii="Times New Roman" w:hAnsi="Times New Roman" w:cs="Times New Roman"/>
          <w:sz w:val="28"/>
          <w:szCs w:val="28"/>
        </w:rPr>
        <w:t>по  положениям</w:t>
      </w:r>
      <w:proofErr w:type="gramEnd"/>
      <w:r w:rsidRPr="009E4DEB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>Фондом продолжается работа</w:t>
      </w:r>
      <w:r w:rsidRPr="009E4DEB">
        <w:rPr>
          <w:rFonts w:ascii="Times New Roman" w:hAnsi="Times New Roman" w:cs="Times New Roman"/>
          <w:sz w:val="28"/>
          <w:szCs w:val="28"/>
        </w:rPr>
        <w:t xml:space="preserve"> </w:t>
      </w:r>
      <w:r w:rsidRPr="009E4DEB">
        <w:rPr>
          <w:rFonts w:ascii="Times New Roman" w:hAnsi="Times New Roman" w:cs="Times New Roman"/>
          <w:b/>
          <w:sz w:val="28"/>
          <w:szCs w:val="28"/>
        </w:rPr>
        <w:t>по привлечению благотворительных пожертвований</w:t>
      </w:r>
      <w:r w:rsidRPr="009E4DEB">
        <w:rPr>
          <w:rFonts w:ascii="Times New Roman" w:hAnsi="Times New Roman" w:cs="Times New Roman"/>
          <w:sz w:val="28"/>
          <w:szCs w:val="28"/>
        </w:rPr>
        <w:t xml:space="preserve"> для воссоздания исторического облика Воскресенского Ново-Иерусалимского монастыря.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За отчетный </w:t>
      </w:r>
      <w:proofErr w:type="gramStart"/>
      <w:r w:rsidRPr="009E4DEB">
        <w:rPr>
          <w:rFonts w:ascii="Times New Roman" w:hAnsi="Times New Roman" w:cs="Times New Roman"/>
          <w:sz w:val="28"/>
          <w:szCs w:val="28"/>
        </w:rPr>
        <w:t>период  на</w:t>
      </w:r>
      <w:proofErr w:type="gramEnd"/>
      <w:r w:rsidRPr="009E4DEB">
        <w:rPr>
          <w:rFonts w:ascii="Times New Roman" w:hAnsi="Times New Roman" w:cs="Times New Roman"/>
          <w:sz w:val="28"/>
          <w:szCs w:val="28"/>
        </w:rPr>
        <w:t xml:space="preserve"> расчетный Фонда поступили денежные средства от юридических и физических лиц, объем которых по состоянию на </w:t>
      </w:r>
      <w:r w:rsidRPr="009E4DEB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742507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E4DE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05F3F" w:rsidRPr="009E4DEB">
        <w:rPr>
          <w:rFonts w:ascii="Times New Roman" w:hAnsi="Times New Roman" w:cs="Times New Roman"/>
          <w:b/>
          <w:sz w:val="28"/>
          <w:szCs w:val="28"/>
        </w:rPr>
        <w:t>6</w:t>
      </w:r>
      <w:r w:rsidRPr="009E4DEB">
        <w:rPr>
          <w:rFonts w:ascii="Times New Roman" w:hAnsi="Times New Roman" w:cs="Times New Roman"/>
          <w:b/>
          <w:sz w:val="28"/>
          <w:szCs w:val="28"/>
        </w:rPr>
        <w:t xml:space="preserve"> года составил </w:t>
      </w:r>
      <w:r w:rsidR="003F52C5" w:rsidRPr="003F52C5">
        <w:rPr>
          <w:rFonts w:ascii="Times New Roman" w:hAnsi="Times New Roman" w:cs="Times New Roman"/>
          <w:b/>
          <w:sz w:val="28"/>
          <w:szCs w:val="28"/>
          <w:u w:val="single"/>
        </w:rPr>
        <w:t>85,</w:t>
      </w:r>
      <w:r w:rsidR="00742507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Pr="003F52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млн</w:t>
      </w:r>
      <w:r w:rsidRPr="009E4DEB">
        <w:rPr>
          <w:rFonts w:ascii="Times New Roman" w:hAnsi="Times New Roman" w:cs="Times New Roman"/>
          <w:b/>
          <w:sz w:val="28"/>
          <w:szCs w:val="28"/>
        </w:rPr>
        <w:t xml:space="preserve">. рублей,  </w:t>
      </w:r>
      <w:r w:rsidRPr="009E4DEB">
        <w:rPr>
          <w:rFonts w:ascii="Times New Roman" w:hAnsi="Times New Roman" w:cs="Times New Roman"/>
          <w:sz w:val="28"/>
          <w:szCs w:val="28"/>
        </w:rPr>
        <w:t>в том числе: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- от юридических лиц –</w:t>
      </w:r>
      <w:r w:rsidR="003F52C5">
        <w:rPr>
          <w:rFonts w:ascii="Times New Roman" w:hAnsi="Times New Roman" w:cs="Times New Roman"/>
          <w:sz w:val="28"/>
          <w:szCs w:val="28"/>
        </w:rPr>
        <w:t xml:space="preserve"> </w:t>
      </w:r>
      <w:r w:rsidR="00742507">
        <w:rPr>
          <w:rFonts w:ascii="Times New Roman" w:hAnsi="Times New Roman" w:cs="Times New Roman"/>
          <w:sz w:val="28"/>
          <w:szCs w:val="28"/>
          <w:u w:val="single"/>
        </w:rPr>
        <w:t>85,30</w:t>
      </w:r>
      <w:r w:rsidRPr="009E4DEB">
        <w:rPr>
          <w:rFonts w:ascii="Times New Roman" w:hAnsi="Times New Roman" w:cs="Times New Roman"/>
          <w:sz w:val="28"/>
          <w:szCs w:val="28"/>
          <w:u w:val="single"/>
        </w:rPr>
        <w:t xml:space="preserve"> млн</w:t>
      </w:r>
      <w:r w:rsidRPr="009E4DEB">
        <w:rPr>
          <w:rFonts w:ascii="Times New Roman" w:hAnsi="Times New Roman" w:cs="Times New Roman"/>
          <w:sz w:val="28"/>
          <w:szCs w:val="28"/>
        </w:rPr>
        <w:t>. рублей (всего с 2008 года – 1</w:t>
      </w:r>
      <w:r w:rsidR="003F52C5">
        <w:rPr>
          <w:rFonts w:ascii="Times New Roman" w:hAnsi="Times New Roman" w:cs="Times New Roman"/>
          <w:sz w:val="28"/>
          <w:szCs w:val="28"/>
        </w:rPr>
        <w:t> 17</w:t>
      </w:r>
      <w:r w:rsidR="00742507">
        <w:rPr>
          <w:rFonts w:ascii="Times New Roman" w:hAnsi="Times New Roman" w:cs="Times New Roman"/>
          <w:sz w:val="28"/>
          <w:szCs w:val="28"/>
        </w:rPr>
        <w:t>1</w:t>
      </w:r>
      <w:r w:rsidR="008454D5">
        <w:rPr>
          <w:rFonts w:ascii="Times New Roman" w:hAnsi="Times New Roman" w:cs="Times New Roman"/>
          <w:sz w:val="28"/>
          <w:szCs w:val="28"/>
        </w:rPr>
        <w:t>,00</w:t>
      </w:r>
      <w:r w:rsidR="003F52C5">
        <w:rPr>
          <w:rFonts w:ascii="Times New Roman" w:hAnsi="Times New Roman" w:cs="Times New Roman"/>
          <w:sz w:val="28"/>
          <w:szCs w:val="28"/>
        </w:rPr>
        <w:t xml:space="preserve"> млн.</w:t>
      </w:r>
      <w:r w:rsidRPr="009E4DEB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- от физических лиц – </w:t>
      </w:r>
      <w:r w:rsidRPr="009E4DEB">
        <w:rPr>
          <w:rFonts w:ascii="Times New Roman" w:hAnsi="Times New Roman" w:cs="Times New Roman"/>
          <w:sz w:val="28"/>
          <w:szCs w:val="28"/>
          <w:u w:val="single"/>
        </w:rPr>
        <w:t>0,</w:t>
      </w:r>
      <w:r w:rsidR="003F52C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454D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E4DEB">
        <w:rPr>
          <w:rFonts w:ascii="Times New Roman" w:hAnsi="Times New Roman" w:cs="Times New Roman"/>
          <w:sz w:val="28"/>
          <w:szCs w:val="28"/>
          <w:u w:val="single"/>
        </w:rPr>
        <w:t xml:space="preserve"> млн</w:t>
      </w:r>
      <w:r w:rsidRPr="009E4DEB">
        <w:rPr>
          <w:rFonts w:ascii="Times New Roman" w:hAnsi="Times New Roman" w:cs="Times New Roman"/>
          <w:sz w:val="28"/>
          <w:szCs w:val="28"/>
        </w:rPr>
        <w:t xml:space="preserve">. рублей (всего с 2008 года – </w:t>
      </w:r>
      <w:r w:rsidRPr="009E4DEB">
        <w:rPr>
          <w:rFonts w:ascii="Times New Roman" w:hAnsi="Times New Roman" w:cs="Times New Roman"/>
          <w:sz w:val="28"/>
          <w:szCs w:val="28"/>
          <w:u w:val="single"/>
        </w:rPr>
        <w:t>195,</w:t>
      </w:r>
      <w:r w:rsidR="008454D5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9E4DEB">
        <w:rPr>
          <w:rFonts w:ascii="Times New Roman" w:hAnsi="Times New Roman" w:cs="Times New Roman"/>
          <w:sz w:val="28"/>
          <w:szCs w:val="28"/>
          <w:u w:val="single"/>
        </w:rPr>
        <w:t xml:space="preserve"> млн</w:t>
      </w:r>
      <w:r w:rsidRPr="009E4DEB">
        <w:rPr>
          <w:rFonts w:ascii="Times New Roman" w:hAnsi="Times New Roman" w:cs="Times New Roman"/>
          <w:sz w:val="28"/>
          <w:szCs w:val="28"/>
        </w:rPr>
        <w:t>. рублей).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>Всего с 2008 года поступило пожертвований 1 </w:t>
      </w:r>
      <w:r w:rsidR="003F52C5">
        <w:rPr>
          <w:rFonts w:ascii="Times New Roman" w:hAnsi="Times New Roman" w:cs="Times New Roman"/>
          <w:b/>
          <w:sz w:val="28"/>
          <w:szCs w:val="28"/>
          <w:u w:val="single"/>
        </w:rPr>
        <w:t>366</w:t>
      </w: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454D5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3065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>млн. рублей.</w:t>
      </w:r>
    </w:p>
    <w:p w:rsidR="00F12CC9" w:rsidRPr="009E4DEB" w:rsidRDefault="00F12CC9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Всем благотворителям направляются благодарственные письма Фонда. Сведения о лицах и организациях, внесших благотворительные пожертвования, размещаются на официальном Интернет – сайте Фонда. 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DEB">
        <w:rPr>
          <w:rFonts w:ascii="Times New Roman" w:hAnsi="Times New Roman" w:cs="Times New Roman"/>
          <w:b/>
          <w:sz w:val="28"/>
          <w:szCs w:val="28"/>
          <w:u w:val="single"/>
        </w:rPr>
        <w:t>Расходование средств, полученных из федерального бюджета, осуществляется Фондом с 2010 года.</w:t>
      </w:r>
    </w:p>
    <w:p w:rsidR="00F12CC9" w:rsidRPr="009E4DEB" w:rsidRDefault="00605F3F" w:rsidP="00E113E3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ab/>
      </w:r>
      <w:r w:rsidR="00F12CC9" w:rsidRPr="009E4DEB">
        <w:rPr>
          <w:rFonts w:ascii="Times New Roman" w:hAnsi="Times New Roman" w:cs="Times New Roman"/>
          <w:b/>
          <w:sz w:val="28"/>
          <w:szCs w:val="28"/>
        </w:rPr>
        <w:t>Всего за 2009-201</w:t>
      </w:r>
      <w:r w:rsidR="00A87E1E">
        <w:rPr>
          <w:rFonts w:ascii="Times New Roman" w:hAnsi="Times New Roman" w:cs="Times New Roman"/>
          <w:b/>
          <w:sz w:val="28"/>
          <w:szCs w:val="28"/>
        </w:rPr>
        <w:t>6</w:t>
      </w:r>
      <w:r w:rsidR="00F12CC9" w:rsidRPr="009E4DEB">
        <w:rPr>
          <w:rFonts w:ascii="Times New Roman" w:hAnsi="Times New Roman" w:cs="Times New Roman"/>
          <w:b/>
          <w:sz w:val="28"/>
          <w:szCs w:val="28"/>
        </w:rPr>
        <w:t xml:space="preserve"> гг. из средств федерального бюджета в Фонд поступило </w:t>
      </w:r>
      <w:r w:rsidR="00A87E1E">
        <w:rPr>
          <w:rFonts w:ascii="Times New Roman" w:hAnsi="Times New Roman" w:cs="Times New Roman"/>
          <w:b/>
          <w:sz w:val="28"/>
          <w:szCs w:val="28"/>
        </w:rPr>
        <w:t>9,435</w:t>
      </w:r>
      <w:r w:rsidR="00F12CC9" w:rsidRPr="009E4DEB">
        <w:rPr>
          <w:rFonts w:ascii="Times New Roman" w:hAnsi="Times New Roman" w:cs="Times New Roman"/>
          <w:b/>
          <w:sz w:val="28"/>
          <w:szCs w:val="28"/>
        </w:rPr>
        <w:t xml:space="preserve"> млрд. рублей.</w:t>
      </w:r>
    </w:p>
    <w:p w:rsidR="0029773B" w:rsidRPr="009E4DEB" w:rsidRDefault="0029773B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 xml:space="preserve">Бухгалтерская (финансовая) и налоговая отчетность </w:t>
      </w:r>
      <w:r w:rsidRPr="009E4DEB">
        <w:rPr>
          <w:rFonts w:ascii="Times New Roman" w:hAnsi="Times New Roman" w:cs="Times New Roman"/>
          <w:sz w:val="28"/>
          <w:szCs w:val="28"/>
        </w:rPr>
        <w:t>своевременно и в полном объеме передается в налоговые органы. Замечаний не получено.</w:t>
      </w:r>
    </w:p>
    <w:p w:rsidR="005041EA" w:rsidRPr="009E4DEB" w:rsidRDefault="00F12CC9" w:rsidP="00E113E3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5041EA" w:rsidRPr="009E4DEB">
        <w:rPr>
          <w:rFonts w:ascii="Times New Roman" w:eastAsia="Times New Roman" w:hAnsi="Times New Roman" w:cs="Times New Roman"/>
          <w:sz w:val="28"/>
          <w:szCs w:val="28"/>
        </w:rPr>
        <w:t xml:space="preserve">апреле 2016 года по запросу </w:t>
      </w:r>
      <w:r w:rsidRPr="009E4DEB">
        <w:rPr>
          <w:rFonts w:ascii="Times New Roman" w:eastAsia="Times New Roman" w:hAnsi="Times New Roman" w:cs="Times New Roman"/>
          <w:sz w:val="28"/>
          <w:szCs w:val="28"/>
        </w:rPr>
        <w:t>Счетн</w:t>
      </w:r>
      <w:r w:rsidR="005041EA" w:rsidRPr="009E4DE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E4DEB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="005041EA" w:rsidRPr="009E4DEB">
        <w:rPr>
          <w:rFonts w:ascii="Times New Roman" w:eastAsia="Times New Roman" w:hAnsi="Times New Roman" w:cs="Times New Roman"/>
          <w:sz w:val="28"/>
          <w:szCs w:val="28"/>
        </w:rPr>
        <w:t>ы Фондом направлялись документы по объектам, работы по которым были завершены в 2015 году.</w:t>
      </w:r>
    </w:p>
    <w:p w:rsidR="00F12CC9" w:rsidRPr="009E4DEB" w:rsidRDefault="005041EA" w:rsidP="00E113E3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E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12CC9" w:rsidRPr="009E4DEB">
        <w:rPr>
          <w:rFonts w:ascii="Times New Roman" w:eastAsia="Times New Roman" w:hAnsi="Times New Roman" w:cs="Times New Roman"/>
          <w:sz w:val="28"/>
          <w:szCs w:val="28"/>
        </w:rPr>
        <w:t>амечаний</w:t>
      </w:r>
      <w:r w:rsidRPr="009E4DEB">
        <w:rPr>
          <w:rFonts w:ascii="Times New Roman" w:eastAsia="Times New Roman" w:hAnsi="Times New Roman" w:cs="Times New Roman"/>
          <w:sz w:val="28"/>
          <w:szCs w:val="28"/>
        </w:rPr>
        <w:t xml:space="preserve"> по указанной документации</w:t>
      </w:r>
      <w:r w:rsidR="00F12CC9" w:rsidRPr="009E4DEB">
        <w:rPr>
          <w:rFonts w:ascii="Times New Roman" w:eastAsia="Times New Roman" w:hAnsi="Times New Roman" w:cs="Times New Roman"/>
          <w:sz w:val="28"/>
          <w:szCs w:val="28"/>
        </w:rPr>
        <w:t xml:space="preserve"> в адрес Фонда не </w:t>
      </w:r>
      <w:r w:rsidRPr="009E4DEB">
        <w:rPr>
          <w:rFonts w:ascii="Times New Roman" w:eastAsia="Times New Roman" w:hAnsi="Times New Roman" w:cs="Times New Roman"/>
          <w:sz w:val="28"/>
          <w:szCs w:val="28"/>
        </w:rPr>
        <w:t>поступало</w:t>
      </w:r>
      <w:r w:rsidR="00F12CC9" w:rsidRPr="009E4D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2CC9" w:rsidRDefault="00C07586" w:rsidP="00E113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аудиторской проверки </w:t>
      </w:r>
      <w:r w:rsidR="000121DE">
        <w:rPr>
          <w:rFonts w:ascii="Times New Roman" w:hAnsi="Times New Roman" w:cs="Times New Roman"/>
          <w:sz w:val="28"/>
          <w:szCs w:val="28"/>
        </w:rPr>
        <w:t xml:space="preserve">и проверки Ревизионной комиссии Фонда </w:t>
      </w:r>
      <w:r>
        <w:rPr>
          <w:rFonts w:ascii="Times New Roman" w:hAnsi="Times New Roman" w:cs="Times New Roman"/>
          <w:sz w:val="28"/>
          <w:szCs w:val="28"/>
        </w:rPr>
        <w:t>замечаний также не выявлено.</w:t>
      </w:r>
    </w:p>
    <w:p w:rsidR="00C07586" w:rsidRPr="009E4DEB" w:rsidRDefault="00C07586" w:rsidP="00E113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Учитывая, что решением Совета Фонда в октябре 2015 года внесены изменения в Устав, Фондом начата работа по организации </w:t>
      </w:r>
      <w:r w:rsidRPr="009E4DEB">
        <w:rPr>
          <w:rFonts w:ascii="Times New Roman" w:hAnsi="Times New Roman" w:cs="Times New Roman"/>
          <w:b/>
          <w:sz w:val="28"/>
          <w:szCs w:val="28"/>
        </w:rPr>
        <w:t>эксплуатации и надлежащего содержания объектов монастыря</w:t>
      </w:r>
      <w:r w:rsidRPr="009E4DEB">
        <w:rPr>
          <w:rFonts w:ascii="Times New Roman" w:hAnsi="Times New Roman" w:cs="Times New Roman"/>
          <w:sz w:val="28"/>
          <w:szCs w:val="28"/>
        </w:rPr>
        <w:t>, по которым реставрационные работы завершены.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Так, сформирован план приемки-передачи объектов в эксплуатацию, в первоочередном порядке к передаче подготовлен Воскресенский собор, по которому: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- организована работа по формированию и передаче эксплуатационной документации и ведомостей оборудования;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- создана и действует рабочая комиссия по аудиту и приемке внутренних инженерных сетей.</w:t>
      </w:r>
    </w:p>
    <w:p w:rsidR="00F12CC9" w:rsidRPr="009E4DEB" w:rsidRDefault="00F12CC9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Проведена работа по подбору эксплуатирующей организации, на которую будут возложены задачи по технической эксплуатации инженерных систем и сетей, хозяйственному обслуживанию и охране объектов. </w:t>
      </w:r>
    </w:p>
    <w:p w:rsidR="00F12CC9" w:rsidRPr="009E4DEB" w:rsidRDefault="00F12CC9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Подготовлен проект договора с эксплуатирующей организацией и техническое задание к нему, выработаны критерии отбора претендентов.</w:t>
      </w:r>
    </w:p>
    <w:p w:rsidR="00F12CC9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Техническая эксплуатация зданий и сооружений сложный процесс, требующий серьезного анализа инженерных систем, конструктива, строительных и эксплуатационных особенностей, на основе которых определяются бюджет и регламенты обслуживания.</w:t>
      </w:r>
    </w:p>
    <w:p w:rsidR="00F12CC9" w:rsidRPr="009E4DEB" w:rsidRDefault="00F12CC9" w:rsidP="00E113E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В этой связи, обязательным условием является наличие квалифицированного персонала, имеющего соответствующие лицензии, допуски, сертификаты и опыт работы в эксплуатации.</w:t>
      </w:r>
    </w:p>
    <w:p w:rsidR="005041EA" w:rsidRPr="009E4DEB" w:rsidRDefault="00F12CC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В </w:t>
      </w:r>
      <w:r w:rsidR="005041EA" w:rsidRPr="009E4DEB">
        <w:rPr>
          <w:rFonts w:ascii="Times New Roman" w:hAnsi="Times New Roman" w:cs="Times New Roman"/>
          <w:sz w:val="28"/>
          <w:szCs w:val="28"/>
        </w:rPr>
        <w:t>апреле</w:t>
      </w:r>
      <w:r w:rsidRPr="009E4DEB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5041EA" w:rsidRPr="009E4DEB">
        <w:rPr>
          <w:rFonts w:ascii="Times New Roman" w:hAnsi="Times New Roman" w:cs="Times New Roman"/>
          <w:sz w:val="28"/>
          <w:szCs w:val="28"/>
        </w:rPr>
        <w:t xml:space="preserve"> проведен конкурс по выбору эксплуатирующей организации, в конкурсе участвовало 5 организаций</w:t>
      </w:r>
      <w:r w:rsidR="00222775">
        <w:rPr>
          <w:rFonts w:ascii="Times New Roman" w:hAnsi="Times New Roman" w:cs="Times New Roman"/>
          <w:sz w:val="28"/>
          <w:szCs w:val="28"/>
        </w:rPr>
        <w:t>.</w:t>
      </w:r>
    </w:p>
    <w:p w:rsidR="005041EA" w:rsidRPr="009E4DEB" w:rsidRDefault="005041EA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8 апреля 2016 года состоялось заседание конкурсной комиссии по оценке и сопоставлению заявок на участие в конкурсе на право заключения договора на комплексное обслуживание Монастыря.</w:t>
      </w:r>
    </w:p>
    <w:p w:rsidR="005B1585" w:rsidRPr="009E4DEB" w:rsidRDefault="004C2776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18 апреля 2016 года </w:t>
      </w:r>
      <w:r w:rsidR="005B1585" w:rsidRPr="009E4DEB">
        <w:rPr>
          <w:rFonts w:ascii="Times New Roman" w:hAnsi="Times New Roman" w:cs="Times New Roman"/>
          <w:sz w:val="28"/>
          <w:szCs w:val="28"/>
        </w:rPr>
        <w:t>договор на услуги эксплуатирующей организации был заключен с организацией ООО «</w:t>
      </w:r>
      <w:proofErr w:type="spellStart"/>
      <w:r w:rsidR="005B1585" w:rsidRPr="009E4DEB">
        <w:rPr>
          <w:rFonts w:ascii="Times New Roman" w:hAnsi="Times New Roman" w:cs="Times New Roman"/>
          <w:sz w:val="28"/>
          <w:szCs w:val="28"/>
        </w:rPr>
        <w:t>Цеппелин.ФМ</w:t>
      </w:r>
      <w:proofErr w:type="spellEnd"/>
      <w:r w:rsidR="005B1585" w:rsidRPr="009E4DEB">
        <w:rPr>
          <w:rFonts w:ascii="Times New Roman" w:hAnsi="Times New Roman" w:cs="Times New Roman"/>
          <w:sz w:val="28"/>
          <w:szCs w:val="28"/>
        </w:rPr>
        <w:t>».</w:t>
      </w:r>
    </w:p>
    <w:p w:rsidR="005B1585" w:rsidRPr="009E4DEB" w:rsidRDefault="00C07F12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Первоочередным объектом стал Воскресенский собор, ООО «</w:t>
      </w:r>
      <w:proofErr w:type="spellStart"/>
      <w:r w:rsidRPr="009E4DEB">
        <w:rPr>
          <w:rFonts w:ascii="Times New Roman" w:hAnsi="Times New Roman" w:cs="Times New Roman"/>
          <w:sz w:val="28"/>
          <w:szCs w:val="28"/>
        </w:rPr>
        <w:t>Цеппелин.ФМ</w:t>
      </w:r>
      <w:proofErr w:type="spellEnd"/>
      <w:r w:rsidRPr="009E4DEB">
        <w:rPr>
          <w:rFonts w:ascii="Times New Roman" w:hAnsi="Times New Roman" w:cs="Times New Roman"/>
          <w:sz w:val="28"/>
          <w:szCs w:val="28"/>
        </w:rPr>
        <w:t>» активно начал</w:t>
      </w:r>
      <w:r w:rsidR="00102AD0">
        <w:rPr>
          <w:rFonts w:ascii="Times New Roman" w:hAnsi="Times New Roman" w:cs="Times New Roman"/>
          <w:sz w:val="28"/>
          <w:szCs w:val="28"/>
        </w:rPr>
        <w:t>о</w:t>
      </w:r>
      <w:r w:rsidRPr="009E4DEB">
        <w:rPr>
          <w:rFonts w:ascii="Times New Roman" w:hAnsi="Times New Roman" w:cs="Times New Roman"/>
          <w:sz w:val="28"/>
          <w:szCs w:val="28"/>
        </w:rPr>
        <w:t xml:space="preserve"> свою работу, проведена генеральная уборка перед Пасхальным богослужением и Великим освящением, организована комплексная охрана собора</w:t>
      </w:r>
      <w:r w:rsidR="00AA5C79" w:rsidRPr="009E4DEB">
        <w:rPr>
          <w:rFonts w:ascii="Times New Roman" w:hAnsi="Times New Roman" w:cs="Times New Roman"/>
          <w:sz w:val="28"/>
          <w:szCs w:val="28"/>
        </w:rPr>
        <w:t xml:space="preserve"> силами специализированной организации</w:t>
      </w:r>
      <w:r w:rsidRPr="009E4DEB">
        <w:rPr>
          <w:rFonts w:ascii="Times New Roman" w:hAnsi="Times New Roman" w:cs="Times New Roman"/>
          <w:sz w:val="28"/>
          <w:szCs w:val="28"/>
        </w:rPr>
        <w:t>.</w:t>
      </w:r>
    </w:p>
    <w:p w:rsidR="00AA5C79" w:rsidRPr="009E4DEB" w:rsidRDefault="008F6982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lastRenderedPageBreak/>
        <w:t>Одновременно начата работа по приемке инженерных сетей и систем собора.</w:t>
      </w:r>
    </w:p>
    <w:p w:rsidR="008F6982" w:rsidRPr="009E4DEB" w:rsidRDefault="008F6982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Для организации данной работы и координации ответственных лиц Заказчика-застройщика, Генерального подрядчика и Генерального проектировщика выделен сотрудник Фонда, который постоянно находится в Монастыре.</w:t>
      </w:r>
    </w:p>
    <w:p w:rsidR="008F6982" w:rsidRPr="009E4DEB" w:rsidRDefault="00044258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Под руководством Фонда проведены мероприятия по определению зон особого контроля памятника, сформированы и подписаны Положение об обеспечении безопасности и охраны и График хозяйственного обслуживания, подписан Акт сдачи-приемки на комплексное обслуживание собора от Монастыря к ООО «</w:t>
      </w:r>
      <w:proofErr w:type="spellStart"/>
      <w:r w:rsidRPr="009E4DEB">
        <w:rPr>
          <w:rFonts w:ascii="Times New Roman" w:hAnsi="Times New Roman" w:cs="Times New Roman"/>
          <w:sz w:val="28"/>
          <w:szCs w:val="28"/>
        </w:rPr>
        <w:t>Цеппелин.ФМ</w:t>
      </w:r>
      <w:proofErr w:type="spellEnd"/>
      <w:r w:rsidRPr="009E4DEB">
        <w:rPr>
          <w:rFonts w:ascii="Times New Roman" w:hAnsi="Times New Roman" w:cs="Times New Roman"/>
          <w:sz w:val="28"/>
          <w:szCs w:val="28"/>
        </w:rPr>
        <w:t>».</w:t>
      </w:r>
    </w:p>
    <w:p w:rsidR="002F2FF0" w:rsidRPr="009E4DEB" w:rsidRDefault="00044258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Для организации работы по сдаче на обслуживание инженерных систем и сетей создана Рабочая комиссия</w:t>
      </w:r>
      <w:r w:rsidR="002F2FF0" w:rsidRPr="009E4DEB">
        <w:rPr>
          <w:rFonts w:ascii="Times New Roman" w:hAnsi="Times New Roman" w:cs="Times New Roman"/>
          <w:sz w:val="28"/>
          <w:szCs w:val="28"/>
        </w:rPr>
        <w:t xml:space="preserve"> (Фонд, Монастырь, Заказчик-застройщик, Генеральный подрядчик, Генеральный проектировщик), определен алгоритм ее работы.</w:t>
      </w:r>
    </w:p>
    <w:p w:rsidR="002F2FF0" w:rsidRPr="009E4DEB" w:rsidRDefault="002F2FF0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Так, сдача-приемка проходит по каждой системе отдельно по следующему порядку:</w:t>
      </w:r>
    </w:p>
    <w:p w:rsidR="00044258" w:rsidRPr="009E4DEB" w:rsidRDefault="002F2FF0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1. Заказчиком-застройщиком формируются реестр исполнительной и рабочей документации, спецификация оборудования и передается через Монастырь Эксплуатирующей организации.</w:t>
      </w:r>
    </w:p>
    <w:p w:rsidR="002F2FF0" w:rsidRPr="009E4DEB" w:rsidRDefault="002F2FF0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2. Эксплуатирующая организация рассматривает представленные документы и проводит аудит всей системы с участием Рабочей комиссии</w:t>
      </w:r>
      <w:r w:rsidR="008F17CA" w:rsidRPr="009E4DEB">
        <w:rPr>
          <w:rFonts w:ascii="Times New Roman" w:hAnsi="Times New Roman" w:cs="Times New Roman"/>
          <w:sz w:val="28"/>
          <w:szCs w:val="28"/>
        </w:rPr>
        <w:t>, с обязательной проверкой ее работоспособности</w:t>
      </w:r>
      <w:r w:rsidRPr="009E4DEB">
        <w:rPr>
          <w:rFonts w:ascii="Times New Roman" w:hAnsi="Times New Roman" w:cs="Times New Roman"/>
          <w:sz w:val="28"/>
          <w:szCs w:val="28"/>
        </w:rPr>
        <w:t>.</w:t>
      </w:r>
    </w:p>
    <w:p w:rsidR="002F2FF0" w:rsidRPr="009E4DEB" w:rsidRDefault="002F2FF0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 xml:space="preserve">3. По результатам формируется </w:t>
      </w:r>
      <w:r w:rsidR="00BE597D" w:rsidRPr="009E4DEB">
        <w:rPr>
          <w:rFonts w:ascii="Times New Roman" w:hAnsi="Times New Roman" w:cs="Times New Roman"/>
          <w:sz w:val="28"/>
          <w:szCs w:val="28"/>
        </w:rPr>
        <w:t>Акт сдачи-приемки с приложением Технического заключения</w:t>
      </w:r>
      <w:r w:rsidR="00F24DEB" w:rsidRPr="009E4DEB">
        <w:rPr>
          <w:rFonts w:ascii="Times New Roman" w:hAnsi="Times New Roman" w:cs="Times New Roman"/>
          <w:sz w:val="28"/>
          <w:szCs w:val="28"/>
        </w:rPr>
        <w:t xml:space="preserve"> и дефектной ведомости</w:t>
      </w:r>
      <w:r w:rsidR="00BE597D" w:rsidRPr="009E4DEB">
        <w:rPr>
          <w:rFonts w:ascii="Times New Roman" w:hAnsi="Times New Roman" w:cs="Times New Roman"/>
          <w:sz w:val="28"/>
          <w:szCs w:val="28"/>
        </w:rPr>
        <w:t>, в котор</w:t>
      </w:r>
      <w:r w:rsidR="00F24DEB" w:rsidRPr="009E4DEB">
        <w:rPr>
          <w:rFonts w:ascii="Times New Roman" w:hAnsi="Times New Roman" w:cs="Times New Roman"/>
          <w:sz w:val="28"/>
          <w:szCs w:val="28"/>
        </w:rPr>
        <w:t>ых</w:t>
      </w:r>
      <w:r w:rsidR="00BE597D" w:rsidRPr="009E4DEB">
        <w:rPr>
          <w:rFonts w:ascii="Times New Roman" w:hAnsi="Times New Roman" w:cs="Times New Roman"/>
          <w:sz w:val="28"/>
          <w:szCs w:val="28"/>
        </w:rPr>
        <w:t xml:space="preserve"> излагаются замечания, выявленные в ходе осмотров и визуального технического </w:t>
      </w:r>
      <w:r w:rsidR="00F24DEB" w:rsidRPr="009E4DEB"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F24DEB" w:rsidRPr="009E4DEB" w:rsidRDefault="00F24DEB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4. Замечания передаются Заказчику-застройщику для устранения, и по итогам составляется Акт устранения замечаний.</w:t>
      </w:r>
    </w:p>
    <w:p w:rsidR="00C07586" w:rsidRDefault="00C07586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на комплексную эксплуатацию был передан Воскресенский собор (уборка, охрана, техническое обслуживание инженерных сетей), по объектам «Восточный корпус братских келий» и «</w:t>
      </w:r>
      <w:r w:rsidR="00F55152">
        <w:rPr>
          <w:rFonts w:ascii="Times New Roman" w:hAnsi="Times New Roman" w:cs="Times New Roman"/>
          <w:sz w:val="28"/>
          <w:szCs w:val="28"/>
        </w:rPr>
        <w:t>Дворец царевны Татьяны Михайловны</w:t>
      </w:r>
      <w:r>
        <w:rPr>
          <w:rFonts w:ascii="Times New Roman" w:hAnsi="Times New Roman" w:cs="Times New Roman"/>
          <w:sz w:val="28"/>
          <w:szCs w:val="28"/>
        </w:rPr>
        <w:t>» на обслуживание были переданы только инженерные сети.</w:t>
      </w:r>
    </w:p>
    <w:p w:rsidR="006872B8" w:rsidRDefault="00CE0F97" w:rsidP="0022277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2CC9" w:rsidRPr="009E4DEB" w:rsidRDefault="006872B8" w:rsidP="0022277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CC9" w:rsidRPr="009E4DEB">
        <w:rPr>
          <w:rFonts w:ascii="Times New Roman" w:hAnsi="Times New Roman" w:cs="Times New Roman"/>
          <w:b/>
          <w:sz w:val="28"/>
          <w:szCs w:val="28"/>
          <w:u w:val="single"/>
        </w:rPr>
        <w:t>Просветительская деятельность</w:t>
      </w:r>
      <w:r w:rsidR="00F12CC9" w:rsidRPr="009E4DEB">
        <w:rPr>
          <w:rFonts w:ascii="Times New Roman" w:hAnsi="Times New Roman" w:cs="Times New Roman"/>
          <w:sz w:val="28"/>
          <w:szCs w:val="28"/>
        </w:rPr>
        <w:t xml:space="preserve"> в отчетном периоде проводилась Фондом по соответствующему Плану мероприятий на 201</w:t>
      </w:r>
      <w:r w:rsidR="002A086E" w:rsidRPr="009E4DEB">
        <w:rPr>
          <w:rFonts w:ascii="Times New Roman" w:hAnsi="Times New Roman" w:cs="Times New Roman"/>
          <w:sz w:val="28"/>
          <w:szCs w:val="28"/>
        </w:rPr>
        <w:t>6</w:t>
      </w:r>
      <w:r w:rsidR="00F12CC9" w:rsidRPr="009E4DEB">
        <w:rPr>
          <w:rFonts w:ascii="Times New Roman" w:hAnsi="Times New Roman" w:cs="Times New Roman"/>
          <w:sz w:val="28"/>
          <w:szCs w:val="28"/>
        </w:rPr>
        <w:t xml:space="preserve"> год, утвержденному Советом Фонда.</w:t>
      </w:r>
    </w:p>
    <w:p w:rsidR="00F12CC9" w:rsidRPr="009E4DEB" w:rsidRDefault="00F12CC9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При поддержке Благотворительного фонда проведены следующие мероприятия:</w:t>
      </w:r>
    </w:p>
    <w:p w:rsidR="002A086E" w:rsidRPr="009E4DEB" w:rsidRDefault="00971660" w:rsidP="00E113E3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Theme="minorEastAsia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2A086E" w:rsidRPr="009E4DEB">
        <w:rPr>
          <w:sz w:val="28"/>
          <w:szCs w:val="28"/>
        </w:rPr>
        <w:t>3 мая</w:t>
      </w:r>
      <w:r w:rsidR="00F12CC9" w:rsidRPr="009E4DEB">
        <w:rPr>
          <w:sz w:val="28"/>
          <w:szCs w:val="28"/>
        </w:rPr>
        <w:t xml:space="preserve"> в </w:t>
      </w:r>
      <w:r w:rsidR="002A086E" w:rsidRPr="009E4DEB">
        <w:rPr>
          <w:sz w:val="28"/>
          <w:szCs w:val="28"/>
        </w:rPr>
        <w:t>Воскресенском соборе</w:t>
      </w:r>
      <w:r w:rsidR="00F12CC9" w:rsidRPr="009E4DEB">
        <w:rPr>
          <w:sz w:val="28"/>
          <w:szCs w:val="28"/>
        </w:rPr>
        <w:t xml:space="preserve"> состоялся 1</w:t>
      </w:r>
      <w:r w:rsidR="002A086E" w:rsidRPr="009E4DEB">
        <w:rPr>
          <w:sz w:val="28"/>
          <w:szCs w:val="28"/>
        </w:rPr>
        <w:t>1</w:t>
      </w:r>
      <w:r w:rsidR="00F12CC9" w:rsidRPr="009E4DEB">
        <w:rPr>
          <w:sz w:val="28"/>
          <w:szCs w:val="28"/>
        </w:rPr>
        <w:t>-й ежегодный Пасхальный фестиваль духовной хоровой музыки «</w:t>
      </w:r>
      <w:proofErr w:type="spellStart"/>
      <w:r w:rsidR="00F12CC9" w:rsidRPr="009E4DEB">
        <w:rPr>
          <w:sz w:val="28"/>
          <w:szCs w:val="28"/>
        </w:rPr>
        <w:t>Святися</w:t>
      </w:r>
      <w:proofErr w:type="spellEnd"/>
      <w:r w:rsidR="00F12CC9" w:rsidRPr="009E4DEB">
        <w:rPr>
          <w:sz w:val="28"/>
          <w:szCs w:val="28"/>
        </w:rPr>
        <w:t xml:space="preserve">, </w:t>
      </w:r>
      <w:proofErr w:type="spellStart"/>
      <w:r w:rsidR="00F12CC9" w:rsidRPr="009E4DEB">
        <w:rPr>
          <w:sz w:val="28"/>
          <w:szCs w:val="28"/>
        </w:rPr>
        <w:t>святися</w:t>
      </w:r>
      <w:proofErr w:type="spellEnd"/>
      <w:r w:rsidR="00F12CC9" w:rsidRPr="009E4DEB">
        <w:rPr>
          <w:sz w:val="28"/>
          <w:szCs w:val="28"/>
        </w:rPr>
        <w:t>, Новый Иерусалиме…».</w:t>
      </w:r>
      <w:r w:rsidR="00F12CC9" w:rsidRPr="009E4DEB">
        <w:rPr>
          <w:rStyle w:val="textdefault"/>
          <w:rFonts w:ascii="Times New Roman" w:hAnsi="Times New Roman"/>
          <w:sz w:val="28"/>
          <w:szCs w:val="28"/>
        </w:rPr>
        <w:t xml:space="preserve"> </w:t>
      </w:r>
      <w:r w:rsidR="002A086E" w:rsidRPr="009E4DEB">
        <w:rPr>
          <w:rFonts w:eastAsiaTheme="minorEastAsia"/>
          <w:color w:val="000000"/>
          <w:sz w:val="28"/>
          <w:szCs w:val="28"/>
        </w:rPr>
        <w:t xml:space="preserve">В фестивале приняли </w:t>
      </w:r>
      <w:proofErr w:type="gramStart"/>
      <w:r w:rsidR="002A086E" w:rsidRPr="009E4DEB">
        <w:rPr>
          <w:rFonts w:eastAsiaTheme="minorEastAsia"/>
          <w:color w:val="000000"/>
          <w:sz w:val="28"/>
          <w:szCs w:val="28"/>
        </w:rPr>
        <w:t>участие  Московский</w:t>
      </w:r>
      <w:proofErr w:type="gramEnd"/>
      <w:r w:rsidR="002A086E" w:rsidRPr="009E4DEB">
        <w:rPr>
          <w:rFonts w:eastAsiaTheme="minorEastAsia"/>
          <w:color w:val="000000"/>
          <w:sz w:val="28"/>
          <w:szCs w:val="28"/>
        </w:rPr>
        <w:t xml:space="preserve"> Синодальный хор и хор Исаакиевского собора (</w:t>
      </w:r>
      <w:proofErr w:type="spellStart"/>
      <w:r w:rsidR="002A086E" w:rsidRPr="009E4DEB">
        <w:rPr>
          <w:rFonts w:eastAsiaTheme="minorEastAsia"/>
          <w:color w:val="000000"/>
          <w:sz w:val="28"/>
          <w:szCs w:val="28"/>
        </w:rPr>
        <w:t>г.Санкт</w:t>
      </w:r>
      <w:proofErr w:type="spellEnd"/>
      <w:r w:rsidR="002A086E" w:rsidRPr="009E4DEB">
        <w:rPr>
          <w:rFonts w:eastAsiaTheme="minorEastAsia"/>
          <w:color w:val="000000"/>
          <w:sz w:val="28"/>
          <w:szCs w:val="28"/>
        </w:rPr>
        <w:t>-Петербург).</w:t>
      </w:r>
      <w:r w:rsidR="002A086E" w:rsidRPr="009E4DEB">
        <w:rPr>
          <w:rFonts w:eastAsiaTheme="minorEastAsia"/>
          <w:color w:val="A0A0A0"/>
          <w:sz w:val="28"/>
          <w:szCs w:val="28"/>
        </w:rPr>
        <w:t xml:space="preserve"> </w:t>
      </w:r>
      <w:r w:rsidR="002A086E" w:rsidRPr="009E4DEB">
        <w:rPr>
          <w:rFonts w:eastAsiaTheme="minorEastAsia"/>
          <w:color w:val="000000"/>
          <w:sz w:val="28"/>
          <w:szCs w:val="28"/>
        </w:rPr>
        <w:t>В программе прозвучали духовные песнопения.</w:t>
      </w:r>
    </w:p>
    <w:p w:rsidR="002A086E" w:rsidRPr="00C07586" w:rsidRDefault="00971660" w:rsidP="00E113E3">
      <w:pPr>
        <w:spacing w:after="0" w:line="360" w:lineRule="exact"/>
        <w:ind w:firstLine="709"/>
        <w:jc w:val="both"/>
        <w:rPr>
          <w:rStyle w:val="textdefaul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86E" w:rsidRPr="009E4DEB">
        <w:rPr>
          <w:rFonts w:ascii="Times New Roman" w:hAnsi="Times New Roman" w:cs="Times New Roman"/>
          <w:sz w:val="28"/>
          <w:szCs w:val="28"/>
        </w:rPr>
        <w:t xml:space="preserve">В июле </w:t>
      </w:r>
      <w:proofErr w:type="spellStart"/>
      <w:r w:rsidR="002A086E" w:rsidRPr="009E4DEB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2A086E" w:rsidRPr="009E4DEB">
        <w:rPr>
          <w:rFonts w:ascii="Times New Roman" w:hAnsi="Times New Roman" w:cs="Times New Roman"/>
          <w:sz w:val="28"/>
          <w:szCs w:val="28"/>
        </w:rPr>
        <w:t xml:space="preserve">. были изданы материалы научно-практическая конференции «Керамические строительные материалы в России: технология и искусство </w:t>
      </w:r>
      <w:r w:rsidR="002A086E" w:rsidRPr="00C07586">
        <w:rPr>
          <w:rFonts w:ascii="Times New Roman" w:hAnsi="Times New Roman" w:cs="Times New Roman"/>
          <w:sz w:val="28"/>
          <w:szCs w:val="28"/>
        </w:rPr>
        <w:t xml:space="preserve">позднего Средневековья», в которых основное внимание уделено керамическому убранству Воскресенского собора. </w:t>
      </w:r>
      <w:r w:rsidR="002A086E" w:rsidRPr="00C07586">
        <w:rPr>
          <w:rStyle w:val="textdefault"/>
          <w:rFonts w:ascii="Times New Roman" w:hAnsi="Times New Roman" w:cs="Times New Roman"/>
          <w:sz w:val="28"/>
          <w:szCs w:val="28"/>
        </w:rPr>
        <w:t xml:space="preserve"> </w:t>
      </w:r>
    </w:p>
    <w:p w:rsidR="00C07586" w:rsidRPr="00C07586" w:rsidRDefault="00971660" w:rsidP="00E113E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C07586" w:rsidRPr="00C0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2016 году </w:t>
      </w:r>
      <w:r w:rsidR="00C07586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</w:t>
      </w:r>
      <w:r w:rsidR="00C07586" w:rsidRPr="00C0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7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монастыре </w:t>
      </w:r>
      <w:r w:rsidR="00C07586" w:rsidRPr="00C0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приобрела международный статус – профессор кафедры археологии университета Инсбрука (Австрия) Харальд </w:t>
      </w:r>
      <w:proofErr w:type="spellStart"/>
      <w:r w:rsidR="00C07586" w:rsidRPr="00C07586">
        <w:rPr>
          <w:rFonts w:ascii="Times New Roman" w:eastAsia="Times New Roman" w:hAnsi="Times New Roman" w:cs="Times New Roman"/>
          <w:color w:val="000000"/>
          <w:sz w:val="28"/>
          <w:szCs w:val="28"/>
        </w:rPr>
        <w:t>Штадлер</w:t>
      </w:r>
      <w:proofErr w:type="spellEnd"/>
      <w:r w:rsidR="00C07586" w:rsidRPr="00C0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представил доклад об истории </w:t>
      </w:r>
      <w:proofErr w:type="gramStart"/>
      <w:r w:rsidR="00C07586" w:rsidRPr="00C07586">
        <w:rPr>
          <w:rFonts w:ascii="Times New Roman" w:eastAsia="Times New Roman" w:hAnsi="Times New Roman" w:cs="Times New Roman"/>
          <w:color w:val="000000"/>
          <w:sz w:val="28"/>
          <w:szCs w:val="28"/>
        </w:rPr>
        <w:t>и  методах</w:t>
      </w:r>
      <w:proofErr w:type="gramEnd"/>
      <w:r w:rsidR="00C07586" w:rsidRPr="00C0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исследования изразцовых печей Тироля (европейской «столицы» печного и изразцового искусства). Лучшие музеи, университеты и академические институты Москвы, Санкт-Петербурга, центров Поволжья и Сибири (Томск) </w:t>
      </w:r>
      <w:r w:rsidR="00D7295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направили</w:t>
      </w:r>
      <w:r w:rsidR="00C07586" w:rsidRPr="00C0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конференцию докладчиков и слушателей.</w:t>
      </w:r>
    </w:p>
    <w:p w:rsidR="00010A2E" w:rsidRDefault="00971660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12CC9" w:rsidRPr="009E4DEB">
        <w:rPr>
          <w:rFonts w:ascii="Times New Roman" w:hAnsi="Times New Roman" w:cs="Times New Roman"/>
          <w:sz w:val="28"/>
          <w:szCs w:val="28"/>
        </w:rPr>
        <w:t>Проведены мероприятия</w:t>
      </w:r>
      <w:r w:rsidR="00F12CC9" w:rsidRPr="009E4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CC9" w:rsidRPr="009E4DEB">
        <w:rPr>
          <w:rFonts w:ascii="Times New Roman" w:hAnsi="Times New Roman" w:cs="Times New Roman"/>
          <w:sz w:val="28"/>
          <w:szCs w:val="28"/>
        </w:rPr>
        <w:t>по организации</w:t>
      </w:r>
      <w:r w:rsidR="0021328C" w:rsidRPr="009E4DEB">
        <w:rPr>
          <w:rFonts w:ascii="Times New Roman" w:hAnsi="Times New Roman" w:cs="Times New Roman"/>
          <w:sz w:val="28"/>
          <w:szCs w:val="28"/>
        </w:rPr>
        <w:t xml:space="preserve"> и проведении Великого освящения Воскресенского собора, в том числе подготовка и рассылка приглашений, в</w:t>
      </w:r>
      <w:r w:rsidR="00C07586">
        <w:rPr>
          <w:rFonts w:ascii="Times New Roman" w:hAnsi="Times New Roman" w:cs="Times New Roman"/>
          <w:sz w:val="28"/>
          <w:szCs w:val="28"/>
        </w:rPr>
        <w:t>е</w:t>
      </w:r>
      <w:r w:rsidR="0021328C" w:rsidRPr="009E4DEB">
        <w:rPr>
          <w:rFonts w:ascii="Times New Roman" w:hAnsi="Times New Roman" w:cs="Times New Roman"/>
          <w:sz w:val="28"/>
          <w:szCs w:val="28"/>
        </w:rPr>
        <w:t>дение трансляции и записи богослужения.</w:t>
      </w:r>
      <w:r w:rsidR="00C07586">
        <w:rPr>
          <w:rFonts w:ascii="Times New Roman" w:hAnsi="Times New Roman" w:cs="Times New Roman"/>
          <w:sz w:val="28"/>
          <w:szCs w:val="28"/>
        </w:rPr>
        <w:t xml:space="preserve"> Также подготовлен</w:t>
      </w:r>
      <w:r w:rsidR="00010A2E" w:rsidRPr="009E4DEB">
        <w:rPr>
          <w:rFonts w:ascii="Times New Roman" w:hAnsi="Times New Roman" w:cs="Times New Roman"/>
          <w:sz w:val="28"/>
          <w:szCs w:val="28"/>
        </w:rPr>
        <w:t xml:space="preserve"> диск с записью чина Великого </w:t>
      </w:r>
      <w:r w:rsidR="00010A2E" w:rsidRPr="00C07586">
        <w:rPr>
          <w:rFonts w:ascii="Times New Roman" w:hAnsi="Times New Roman" w:cs="Times New Roman"/>
          <w:sz w:val="28"/>
          <w:szCs w:val="28"/>
        </w:rPr>
        <w:t>освящения.</w:t>
      </w:r>
    </w:p>
    <w:p w:rsidR="00CE7370" w:rsidRPr="00C07586" w:rsidRDefault="00971660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E7370">
        <w:rPr>
          <w:rFonts w:ascii="Times New Roman" w:hAnsi="Times New Roman" w:cs="Times New Roman"/>
          <w:sz w:val="28"/>
          <w:szCs w:val="28"/>
        </w:rPr>
        <w:t>В декабре проведен конкурс детского и юношеского творчества «Я созерцаю Божий мир…».</w:t>
      </w:r>
    </w:p>
    <w:p w:rsidR="00C07586" w:rsidRDefault="00971660" w:rsidP="00E113E3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textdefault"/>
          <w:rFonts w:ascii="Times New Roman" w:hAnsi="Times New Roman"/>
          <w:sz w:val="28"/>
          <w:szCs w:val="28"/>
        </w:rPr>
      </w:pPr>
      <w:r>
        <w:rPr>
          <w:rStyle w:val="textdefault"/>
          <w:rFonts w:ascii="Times New Roman" w:hAnsi="Times New Roman"/>
          <w:sz w:val="28"/>
          <w:szCs w:val="28"/>
        </w:rPr>
        <w:t xml:space="preserve">6. </w:t>
      </w:r>
      <w:r w:rsidR="00C07586" w:rsidRPr="00C07586">
        <w:rPr>
          <w:rStyle w:val="textdefault"/>
          <w:rFonts w:ascii="Times New Roman" w:hAnsi="Times New Roman"/>
          <w:sz w:val="28"/>
          <w:szCs w:val="28"/>
        </w:rPr>
        <w:t xml:space="preserve">В декабре 2016 года </w:t>
      </w:r>
      <w:r w:rsidR="00CE7370">
        <w:rPr>
          <w:rStyle w:val="textdefault"/>
          <w:rFonts w:ascii="Times New Roman" w:hAnsi="Times New Roman"/>
          <w:sz w:val="28"/>
          <w:szCs w:val="28"/>
        </w:rPr>
        <w:t>п</w:t>
      </w:r>
      <w:r w:rsidR="00CE7370">
        <w:rPr>
          <w:sz w:val="28"/>
          <w:szCs w:val="28"/>
        </w:rPr>
        <w:t xml:space="preserve">ри поддержке Фонда </w:t>
      </w:r>
      <w:r w:rsidR="00C07586" w:rsidRPr="00C07586">
        <w:rPr>
          <w:rStyle w:val="textdefault"/>
          <w:rFonts w:ascii="Times New Roman" w:hAnsi="Times New Roman"/>
          <w:sz w:val="28"/>
          <w:szCs w:val="28"/>
        </w:rPr>
        <w:t>вышла в свет книга «Воскресенский собор Ново-Иерусалимского монастыря: Путь к возрождению».</w:t>
      </w:r>
      <w:r w:rsidR="00C07586">
        <w:rPr>
          <w:rStyle w:val="textdefault"/>
          <w:rFonts w:ascii="Times New Roman" w:hAnsi="Times New Roman"/>
          <w:sz w:val="28"/>
          <w:szCs w:val="28"/>
        </w:rPr>
        <w:t xml:space="preserve"> </w:t>
      </w:r>
    </w:p>
    <w:p w:rsidR="00CE7370" w:rsidRPr="00C07586" w:rsidRDefault="00CE7370" w:rsidP="00E113E3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textdefault"/>
          <w:rFonts w:ascii="Times New Roman" w:hAnsi="Times New Roman"/>
          <w:sz w:val="28"/>
          <w:szCs w:val="28"/>
        </w:rPr>
      </w:pPr>
      <w:r>
        <w:rPr>
          <w:rStyle w:val="textdefault"/>
          <w:rFonts w:ascii="Times New Roman" w:hAnsi="Times New Roman"/>
          <w:sz w:val="28"/>
          <w:szCs w:val="28"/>
        </w:rPr>
        <w:t>Книга представляет российской общественности результаты реализации проекта по воссозданию исторического облика монастыря, методы и приемы возрождения. Издание рассматривается как пособие для архитекторов, инженеров, реставраторов любого профиля, историков искусства, археологов, а также для организации и осуществления больших проектов по восстановлению памятников истории культуры.</w:t>
      </w:r>
    </w:p>
    <w:p w:rsidR="0021328C" w:rsidRPr="009E4DEB" w:rsidRDefault="0021328C" w:rsidP="00E113E3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C07586">
        <w:rPr>
          <w:sz w:val="28"/>
          <w:szCs w:val="28"/>
        </w:rPr>
        <w:t>Важные события восстановительно-реставрационной деятельности,</w:t>
      </w:r>
      <w:r w:rsidRPr="009E4DEB">
        <w:rPr>
          <w:sz w:val="28"/>
          <w:szCs w:val="28"/>
        </w:rPr>
        <w:t xml:space="preserve"> проводимой на территории монастыря, освещаются по федеральным и местным каналам телевидения, в печатных средствах массовой информации и Интернете.</w:t>
      </w:r>
    </w:p>
    <w:p w:rsidR="00F12CC9" w:rsidRPr="009E4DEB" w:rsidRDefault="00F12CC9" w:rsidP="00E113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EB">
        <w:rPr>
          <w:rFonts w:ascii="Times New Roman" w:hAnsi="Times New Roman" w:cs="Times New Roman"/>
          <w:sz w:val="28"/>
          <w:szCs w:val="28"/>
        </w:rPr>
        <w:t>Интернет-сайт Фонда регулярно пополняется текстовыми и иллюстративными материалами.</w:t>
      </w:r>
    </w:p>
    <w:p w:rsidR="00F12CC9" w:rsidRPr="009E4DEB" w:rsidRDefault="00F12CC9" w:rsidP="00E113E3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959" w:rsidRPr="00C04392" w:rsidRDefault="00971660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392">
        <w:rPr>
          <w:rFonts w:ascii="Times New Roman" w:hAnsi="Times New Roman" w:cs="Times New Roman"/>
          <w:b/>
          <w:sz w:val="28"/>
          <w:szCs w:val="28"/>
          <w:u w:val="single"/>
        </w:rPr>
        <w:t>На 2017 год намечены</w:t>
      </w:r>
      <w:r w:rsidR="00D72959" w:rsidRPr="00C043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следующие</w:t>
      </w:r>
      <w:r w:rsidRPr="00C043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27F0" w:rsidRPr="00C0439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</w:t>
      </w:r>
      <w:r w:rsidRPr="00C04392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="00D72959" w:rsidRPr="00C0439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72959" w:rsidRDefault="00D7295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660" w:rsidRPr="00362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завершение</w:t>
      </w:r>
      <w:r w:rsidR="00EA27F0">
        <w:rPr>
          <w:rFonts w:ascii="Times New Roman" w:hAnsi="Times New Roman" w:cs="Times New Roman"/>
          <w:sz w:val="28"/>
          <w:szCs w:val="28"/>
        </w:rPr>
        <w:t xml:space="preserve"> договорных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с исполнителями работ;</w:t>
      </w:r>
    </w:p>
    <w:p w:rsidR="00D72959" w:rsidRDefault="00D7295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сдача всех объектов Минкультуры России;</w:t>
      </w:r>
    </w:p>
    <w:p w:rsidR="00D72959" w:rsidRDefault="00D7295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работы по передаче объектов в обслуживание эксплуатирующей компании;</w:t>
      </w:r>
    </w:p>
    <w:p w:rsidR="00EA27F0" w:rsidRDefault="00EA27F0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надлежащей эксплуатаци</w:t>
      </w:r>
      <w:r w:rsidR="00B0541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объектов монастыря;</w:t>
      </w:r>
    </w:p>
    <w:p w:rsidR="00F12CC9" w:rsidRPr="009E4DEB" w:rsidRDefault="00D72959" w:rsidP="00E113E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7F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22775" w:rsidRPr="00362341">
        <w:rPr>
          <w:rFonts w:ascii="Times New Roman" w:hAnsi="Times New Roman" w:cs="Times New Roman"/>
          <w:sz w:val="28"/>
          <w:szCs w:val="28"/>
        </w:rPr>
        <w:t>духовно-просветительск</w:t>
      </w:r>
      <w:r w:rsidR="00222775">
        <w:rPr>
          <w:rFonts w:ascii="Times New Roman" w:hAnsi="Times New Roman" w:cs="Times New Roman"/>
          <w:sz w:val="28"/>
          <w:szCs w:val="28"/>
        </w:rPr>
        <w:t>их</w:t>
      </w:r>
      <w:r w:rsidR="00222775" w:rsidRPr="00362341">
        <w:rPr>
          <w:rFonts w:ascii="Times New Roman" w:hAnsi="Times New Roman" w:cs="Times New Roman"/>
          <w:sz w:val="28"/>
          <w:szCs w:val="28"/>
        </w:rPr>
        <w:t xml:space="preserve"> </w:t>
      </w:r>
      <w:r w:rsidR="00222775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F12CC9" w:rsidRPr="009E4DEB" w:rsidRDefault="00F12CC9" w:rsidP="005E7CC0">
      <w:pPr>
        <w:spacing w:after="0" w:line="240" w:lineRule="auto"/>
        <w:ind w:left="43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EB">
        <w:rPr>
          <w:rFonts w:ascii="Times New Roman" w:hAnsi="Times New Roman" w:cs="Times New Roman"/>
          <w:b/>
          <w:sz w:val="28"/>
          <w:szCs w:val="28"/>
        </w:rPr>
        <w:t>Благотворительный фонд по восстановлению Воскресенского Ново-Иерусалимского монастыря</w:t>
      </w:r>
    </w:p>
    <w:p w:rsidR="00541DFA" w:rsidRPr="009E4DEB" w:rsidRDefault="00541DFA" w:rsidP="00E113E3">
      <w:pPr>
        <w:spacing w:after="0" w:line="360" w:lineRule="exact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bookmarkStart w:id="0" w:name="_GoBack"/>
      <w:bookmarkEnd w:id="0"/>
    </w:p>
    <w:sectPr w:rsidR="00541DFA" w:rsidRPr="009E4DEB" w:rsidSect="00605F3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E3" w:rsidRDefault="00E113E3" w:rsidP="00A65FCD">
      <w:pPr>
        <w:spacing w:after="0" w:line="240" w:lineRule="auto"/>
      </w:pPr>
      <w:r>
        <w:separator/>
      </w:r>
    </w:p>
  </w:endnote>
  <w:endnote w:type="continuationSeparator" w:id="0">
    <w:p w:rsidR="00E113E3" w:rsidRDefault="00E113E3" w:rsidP="00A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E3" w:rsidRDefault="00E113E3" w:rsidP="00A65FCD">
      <w:pPr>
        <w:spacing w:after="0" w:line="240" w:lineRule="auto"/>
      </w:pPr>
      <w:r>
        <w:separator/>
      </w:r>
    </w:p>
  </w:footnote>
  <w:footnote w:type="continuationSeparator" w:id="0">
    <w:p w:rsidR="00E113E3" w:rsidRDefault="00E113E3" w:rsidP="00A6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021388"/>
      <w:docPartObj>
        <w:docPartGallery w:val="Page Numbers (Top of Page)"/>
        <w:docPartUnique/>
      </w:docPartObj>
    </w:sdtPr>
    <w:sdtEndPr/>
    <w:sdtContent>
      <w:p w:rsidR="00E113E3" w:rsidRDefault="00E113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CC0">
          <w:rPr>
            <w:noProof/>
          </w:rPr>
          <w:t>16</w:t>
        </w:r>
        <w:r>
          <w:fldChar w:fldCharType="end"/>
        </w:r>
      </w:p>
    </w:sdtContent>
  </w:sdt>
  <w:p w:rsidR="00E113E3" w:rsidRDefault="00E113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F42"/>
    <w:multiLevelType w:val="hybridMultilevel"/>
    <w:tmpl w:val="34C02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A4562B"/>
    <w:multiLevelType w:val="hybridMultilevel"/>
    <w:tmpl w:val="DF5C7536"/>
    <w:lvl w:ilvl="0" w:tplc="34BA265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EF1B38"/>
    <w:multiLevelType w:val="hybridMultilevel"/>
    <w:tmpl w:val="CF7C4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1AC23911"/>
    <w:multiLevelType w:val="hybridMultilevel"/>
    <w:tmpl w:val="32E6FEE4"/>
    <w:lvl w:ilvl="0" w:tplc="B4BAF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004B8"/>
    <w:multiLevelType w:val="hybridMultilevel"/>
    <w:tmpl w:val="47B45558"/>
    <w:lvl w:ilvl="0" w:tplc="0419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5" w15:restartNumberingAfterBreak="0">
    <w:nsid w:val="2D0B4CA7"/>
    <w:multiLevelType w:val="hybridMultilevel"/>
    <w:tmpl w:val="7B86575E"/>
    <w:lvl w:ilvl="0" w:tplc="D528E46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1B6C3B"/>
    <w:multiLevelType w:val="hybridMultilevel"/>
    <w:tmpl w:val="B6DCB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70A2"/>
    <w:multiLevelType w:val="hybridMultilevel"/>
    <w:tmpl w:val="7E3AEC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85540D9"/>
    <w:multiLevelType w:val="hybridMultilevel"/>
    <w:tmpl w:val="82A09696"/>
    <w:lvl w:ilvl="0" w:tplc="03BC7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4931B9"/>
    <w:multiLevelType w:val="hybridMultilevel"/>
    <w:tmpl w:val="A844D7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C601D5"/>
    <w:multiLevelType w:val="hybridMultilevel"/>
    <w:tmpl w:val="E2B6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53554"/>
    <w:multiLevelType w:val="hybridMultilevel"/>
    <w:tmpl w:val="F06E5AE4"/>
    <w:lvl w:ilvl="0" w:tplc="9DE291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B1D37"/>
    <w:multiLevelType w:val="hybridMultilevel"/>
    <w:tmpl w:val="0A1E62BC"/>
    <w:lvl w:ilvl="0" w:tplc="620A8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3F6BE3"/>
    <w:multiLevelType w:val="hybridMultilevel"/>
    <w:tmpl w:val="065E8D9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5D252CCE"/>
    <w:multiLevelType w:val="hybridMultilevel"/>
    <w:tmpl w:val="DF5C7536"/>
    <w:lvl w:ilvl="0" w:tplc="34BA265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5777C8"/>
    <w:multiLevelType w:val="hybridMultilevel"/>
    <w:tmpl w:val="3796CE98"/>
    <w:lvl w:ilvl="0" w:tplc="F9A02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436782"/>
    <w:multiLevelType w:val="hybridMultilevel"/>
    <w:tmpl w:val="93D49CEC"/>
    <w:lvl w:ilvl="0" w:tplc="C76280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D9C3908"/>
    <w:multiLevelType w:val="hybridMultilevel"/>
    <w:tmpl w:val="B6C88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3C34F2"/>
    <w:multiLevelType w:val="hybridMultilevel"/>
    <w:tmpl w:val="CB564330"/>
    <w:lvl w:ilvl="0" w:tplc="EE2A7A1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9" w15:restartNumberingAfterBreak="0">
    <w:nsid w:val="6F7C419A"/>
    <w:multiLevelType w:val="hybridMultilevel"/>
    <w:tmpl w:val="EE90C23E"/>
    <w:lvl w:ilvl="0" w:tplc="7C8C93F6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716758D8"/>
    <w:multiLevelType w:val="hybridMultilevel"/>
    <w:tmpl w:val="43EAF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FE00BC"/>
    <w:multiLevelType w:val="multilevel"/>
    <w:tmpl w:val="D8861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4330B2"/>
    <w:multiLevelType w:val="hybridMultilevel"/>
    <w:tmpl w:val="A86A6F1C"/>
    <w:lvl w:ilvl="0" w:tplc="A542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18"/>
  </w:num>
  <w:num w:numId="7">
    <w:abstractNumId w:val="19"/>
  </w:num>
  <w:num w:numId="8">
    <w:abstractNumId w:val="14"/>
  </w:num>
  <w:num w:numId="9">
    <w:abstractNumId w:val="16"/>
  </w:num>
  <w:num w:numId="10">
    <w:abstractNumId w:val="11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3"/>
  </w:num>
  <w:num w:numId="16">
    <w:abstractNumId w:val="6"/>
  </w:num>
  <w:num w:numId="17">
    <w:abstractNumId w:val="22"/>
  </w:num>
  <w:num w:numId="18">
    <w:abstractNumId w:val="3"/>
  </w:num>
  <w:num w:numId="19">
    <w:abstractNumId w:val="21"/>
  </w:num>
  <w:num w:numId="20">
    <w:abstractNumId w:val="17"/>
  </w:num>
  <w:num w:numId="21">
    <w:abstractNumId w:val="20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33"/>
    <w:rsid w:val="00010A2E"/>
    <w:rsid w:val="000121DE"/>
    <w:rsid w:val="00013C97"/>
    <w:rsid w:val="00026DBE"/>
    <w:rsid w:val="00033055"/>
    <w:rsid w:val="000410A9"/>
    <w:rsid w:val="000440CF"/>
    <w:rsid w:val="00044258"/>
    <w:rsid w:val="00047266"/>
    <w:rsid w:val="000704AA"/>
    <w:rsid w:val="00083168"/>
    <w:rsid w:val="000849BB"/>
    <w:rsid w:val="000A2B33"/>
    <w:rsid w:val="000A2B61"/>
    <w:rsid w:val="000B5A57"/>
    <w:rsid w:val="000D61DE"/>
    <w:rsid w:val="000E3C56"/>
    <w:rsid w:val="000E7457"/>
    <w:rsid w:val="000F7CCA"/>
    <w:rsid w:val="001022A0"/>
    <w:rsid w:val="00102AD0"/>
    <w:rsid w:val="00105FD9"/>
    <w:rsid w:val="00110B7F"/>
    <w:rsid w:val="00116B7F"/>
    <w:rsid w:val="00125EC3"/>
    <w:rsid w:val="0015154F"/>
    <w:rsid w:val="001706EB"/>
    <w:rsid w:val="0017392B"/>
    <w:rsid w:val="00174B71"/>
    <w:rsid w:val="0018533E"/>
    <w:rsid w:val="001A5489"/>
    <w:rsid w:val="001B7D4E"/>
    <w:rsid w:val="001B7D7E"/>
    <w:rsid w:val="001D5B93"/>
    <w:rsid w:val="001E2DB3"/>
    <w:rsid w:val="001F4967"/>
    <w:rsid w:val="001F55D5"/>
    <w:rsid w:val="001F5E79"/>
    <w:rsid w:val="00205138"/>
    <w:rsid w:val="0021328C"/>
    <w:rsid w:val="00222775"/>
    <w:rsid w:val="00224688"/>
    <w:rsid w:val="002279DA"/>
    <w:rsid w:val="00231833"/>
    <w:rsid w:val="0024169B"/>
    <w:rsid w:val="002511FC"/>
    <w:rsid w:val="00255B32"/>
    <w:rsid w:val="00255E8B"/>
    <w:rsid w:val="00256159"/>
    <w:rsid w:val="00281754"/>
    <w:rsid w:val="002822F6"/>
    <w:rsid w:val="00283FD8"/>
    <w:rsid w:val="00286F0F"/>
    <w:rsid w:val="00292015"/>
    <w:rsid w:val="0029773B"/>
    <w:rsid w:val="002A086E"/>
    <w:rsid w:val="002A5D16"/>
    <w:rsid w:val="002D1023"/>
    <w:rsid w:val="002E16EF"/>
    <w:rsid w:val="002E41B5"/>
    <w:rsid w:val="002F2FF0"/>
    <w:rsid w:val="002F7629"/>
    <w:rsid w:val="00301C55"/>
    <w:rsid w:val="00306508"/>
    <w:rsid w:val="00314B51"/>
    <w:rsid w:val="003311E4"/>
    <w:rsid w:val="00336224"/>
    <w:rsid w:val="00362341"/>
    <w:rsid w:val="00381D6D"/>
    <w:rsid w:val="003A0750"/>
    <w:rsid w:val="003A2FAC"/>
    <w:rsid w:val="003D2E98"/>
    <w:rsid w:val="003E1AC1"/>
    <w:rsid w:val="003E4A03"/>
    <w:rsid w:val="003F52C5"/>
    <w:rsid w:val="004170B4"/>
    <w:rsid w:val="00420372"/>
    <w:rsid w:val="004447B6"/>
    <w:rsid w:val="00460879"/>
    <w:rsid w:val="0046508E"/>
    <w:rsid w:val="004823B1"/>
    <w:rsid w:val="00495C99"/>
    <w:rsid w:val="004A0BAF"/>
    <w:rsid w:val="004A538F"/>
    <w:rsid w:val="004C2776"/>
    <w:rsid w:val="004C530F"/>
    <w:rsid w:val="004F1C30"/>
    <w:rsid w:val="00501C45"/>
    <w:rsid w:val="005041EA"/>
    <w:rsid w:val="0053682C"/>
    <w:rsid w:val="00541DFA"/>
    <w:rsid w:val="00566B42"/>
    <w:rsid w:val="00582764"/>
    <w:rsid w:val="0059390C"/>
    <w:rsid w:val="005A055E"/>
    <w:rsid w:val="005A7D17"/>
    <w:rsid w:val="005B1585"/>
    <w:rsid w:val="005B4DE1"/>
    <w:rsid w:val="005C0F8B"/>
    <w:rsid w:val="005C4152"/>
    <w:rsid w:val="005D589E"/>
    <w:rsid w:val="005E7CC0"/>
    <w:rsid w:val="005F7510"/>
    <w:rsid w:val="0060076B"/>
    <w:rsid w:val="00605F3F"/>
    <w:rsid w:val="00616AC9"/>
    <w:rsid w:val="0062050E"/>
    <w:rsid w:val="00627F0F"/>
    <w:rsid w:val="00664E52"/>
    <w:rsid w:val="006719A2"/>
    <w:rsid w:val="00672F43"/>
    <w:rsid w:val="006769ED"/>
    <w:rsid w:val="00683D8E"/>
    <w:rsid w:val="006872B8"/>
    <w:rsid w:val="006C48A4"/>
    <w:rsid w:val="006D6C98"/>
    <w:rsid w:val="006F18A5"/>
    <w:rsid w:val="006F7854"/>
    <w:rsid w:val="007267B4"/>
    <w:rsid w:val="00733E42"/>
    <w:rsid w:val="007370A1"/>
    <w:rsid w:val="00742507"/>
    <w:rsid w:val="00747A81"/>
    <w:rsid w:val="00787A6D"/>
    <w:rsid w:val="00787B32"/>
    <w:rsid w:val="007912A6"/>
    <w:rsid w:val="007964E8"/>
    <w:rsid w:val="007A565D"/>
    <w:rsid w:val="007A74B2"/>
    <w:rsid w:val="007D7793"/>
    <w:rsid w:val="007F12D5"/>
    <w:rsid w:val="00807E4B"/>
    <w:rsid w:val="00827A19"/>
    <w:rsid w:val="00831032"/>
    <w:rsid w:val="0083149F"/>
    <w:rsid w:val="008454D5"/>
    <w:rsid w:val="00845590"/>
    <w:rsid w:val="008562B3"/>
    <w:rsid w:val="00863733"/>
    <w:rsid w:val="008642B1"/>
    <w:rsid w:val="00867626"/>
    <w:rsid w:val="00875960"/>
    <w:rsid w:val="0088578A"/>
    <w:rsid w:val="0089510C"/>
    <w:rsid w:val="008B1741"/>
    <w:rsid w:val="008B793B"/>
    <w:rsid w:val="008B7FFB"/>
    <w:rsid w:val="008C0DB8"/>
    <w:rsid w:val="008C3D38"/>
    <w:rsid w:val="008D389E"/>
    <w:rsid w:val="008E6708"/>
    <w:rsid w:val="008F17CA"/>
    <w:rsid w:val="008F6982"/>
    <w:rsid w:val="009070A1"/>
    <w:rsid w:val="009072A7"/>
    <w:rsid w:val="0094457D"/>
    <w:rsid w:val="009445D7"/>
    <w:rsid w:val="0094479C"/>
    <w:rsid w:val="00951CB8"/>
    <w:rsid w:val="00952EDE"/>
    <w:rsid w:val="00971660"/>
    <w:rsid w:val="009931BF"/>
    <w:rsid w:val="00996546"/>
    <w:rsid w:val="009A5AEE"/>
    <w:rsid w:val="009B3CAB"/>
    <w:rsid w:val="009D0F77"/>
    <w:rsid w:val="009E4DEB"/>
    <w:rsid w:val="00A01894"/>
    <w:rsid w:val="00A048DA"/>
    <w:rsid w:val="00A14352"/>
    <w:rsid w:val="00A31EB7"/>
    <w:rsid w:val="00A336C1"/>
    <w:rsid w:val="00A44FF6"/>
    <w:rsid w:val="00A5265F"/>
    <w:rsid w:val="00A65FCD"/>
    <w:rsid w:val="00A87E1E"/>
    <w:rsid w:val="00A92E79"/>
    <w:rsid w:val="00A96B46"/>
    <w:rsid w:val="00AA098C"/>
    <w:rsid w:val="00AA5081"/>
    <w:rsid w:val="00AA5C79"/>
    <w:rsid w:val="00AA6EB3"/>
    <w:rsid w:val="00AA79C9"/>
    <w:rsid w:val="00AB268F"/>
    <w:rsid w:val="00AC474E"/>
    <w:rsid w:val="00AE018B"/>
    <w:rsid w:val="00AF1F91"/>
    <w:rsid w:val="00B003EA"/>
    <w:rsid w:val="00B01D3B"/>
    <w:rsid w:val="00B04308"/>
    <w:rsid w:val="00B05414"/>
    <w:rsid w:val="00B158C8"/>
    <w:rsid w:val="00B2198E"/>
    <w:rsid w:val="00B34FEB"/>
    <w:rsid w:val="00B36E99"/>
    <w:rsid w:val="00B43864"/>
    <w:rsid w:val="00B4473F"/>
    <w:rsid w:val="00B6475F"/>
    <w:rsid w:val="00B65053"/>
    <w:rsid w:val="00B71AFD"/>
    <w:rsid w:val="00BA0695"/>
    <w:rsid w:val="00BA1C19"/>
    <w:rsid w:val="00BB3A7F"/>
    <w:rsid w:val="00BB66FE"/>
    <w:rsid w:val="00BC2E67"/>
    <w:rsid w:val="00BC6F11"/>
    <w:rsid w:val="00BE597D"/>
    <w:rsid w:val="00BF2E82"/>
    <w:rsid w:val="00C04392"/>
    <w:rsid w:val="00C07586"/>
    <w:rsid w:val="00C07F12"/>
    <w:rsid w:val="00C129A8"/>
    <w:rsid w:val="00C13781"/>
    <w:rsid w:val="00C23CB4"/>
    <w:rsid w:val="00C23F45"/>
    <w:rsid w:val="00C51188"/>
    <w:rsid w:val="00C51C4C"/>
    <w:rsid w:val="00C529F4"/>
    <w:rsid w:val="00C8531C"/>
    <w:rsid w:val="00CB464B"/>
    <w:rsid w:val="00CD5CAC"/>
    <w:rsid w:val="00CE0F97"/>
    <w:rsid w:val="00CE37FB"/>
    <w:rsid w:val="00CE6A24"/>
    <w:rsid w:val="00CE7370"/>
    <w:rsid w:val="00CF632F"/>
    <w:rsid w:val="00D03072"/>
    <w:rsid w:val="00D06ABE"/>
    <w:rsid w:val="00D13555"/>
    <w:rsid w:val="00D20915"/>
    <w:rsid w:val="00D20A16"/>
    <w:rsid w:val="00D3015C"/>
    <w:rsid w:val="00D30ECE"/>
    <w:rsid w:val="00D36337"/>
    <w:rsid w:val="00D4189C"/>
    <w:rsid w:val="00D51943"/>
    <w:rsid w:val="00D55219"/>
    <w:rsid w:val="00D61277"/>
    <w:rsid w:val="00D61D1D"/>
    <w:rsid w:val="00D62FB4"/>
    <w:rsid w:val="00D72959"/>
    <w:rsid w:val="00D819C9"/>
    <w:rsid w:val="00D82B47"/>
    <w:rsid w:val="00DA793F"/>
    <w:rsid w:val="00DB30DF"/>
    <w:rsid w:val="00DB6B6E"/>
    <w:rsid w:val="00DE4147"/>
    <w:rsid w:val="00DF30D4"/>
    <w:rsid w:val="00DF6F39"/>
    <w:rsid w:val="00E113E3"/>
    <w:rsid w:val="00E1498D"/>
    <w:rsid w:val="00E311DF"/>
    <w:rsid w:val="00E35A65"/>
    <w:rsid w:val="00E42338"/>
    <w:rsid w:val="00E4363D"/>
    <w:rsid w:val="00E44310"/>
    <w:rsid w:val="00E53226"/>
    <w:rsid w:val="00E553A5"/>
    <w:rsid w:val="00E56723"/>
    <w:rsid w:val="00E66A96"/>
    <w:rsid w:val="00E75266"/>
    <w:rsid w:val="00E82175"/>
    <w:rsid w:val="00E84433"/>
    <w:rsid w:val="00E907E7"/>
    <w:rsid w:val="00E91C6D"/>
    <w:rsid w:val="00EA27F0"/>
    <w:rsid w:val="00EA3C75"/>
    <w:rsid w:val="00EB201E"/>
    <w:rsid w:val="00EB41CB"/>
    <w:rsid w:val="00EE4982"/>
    <w:rsid w:val="00EF18D4"/>
    <w:rsid w:val="00F12CC9"/>
    <w:rsid w:val="00F24DEB"/>
    <w:rsid w:val="00F3758D"/>
    <w:rsid w:val="00F55152"/>
    <w:rsid w:val="00F72B5C"/>
    <w:rsid w:val="00FB166C"/>
    <w:rsid w:val="00FC409D"/>
    <w:rsid w:val="00FD072D"/>
    <w:rsid w:val="00FD1A5C"/>
    <w:rsid w:val="00FD736F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C430"/>
  <w15:docId w15:val="{DA7F1829-0D64-4BFC-AFD9-2C580CAA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B6B6E"/>
  </w:style>
  <w:style w:type="paragraph" w:styleId="1">
    <w:name w:val="heading 1"/>
    <w:basedOn w:val="a"/>
    <w:link w:val="10"/>
    <w:uiPriority w:val="9"/>
    <w:qFormat/>
    <w:rsid w:val="00D13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BE"/>
    <w:pPr>
      <w:ind w:left="708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2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6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5FCD"/>
  </w:style>
  <w:style w:type="paragraph" w:styleId="a8">
    <w:name w:val="footer"/>
    <w:basedOn w:val="a"/>
    <w:link w:val="a9"/>
    <w:uiPriority w:val="99"/>
    <w:unhideWhenUsed/>
    <w:rsid w:val="00A6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FCD"/>
  </w:style>
  <w:style w:type="character" w:customStyle="1" w:styleId="10">
    <w:name w:val="Заголовок 1 Знак"/>
    <w:basedOn w:val="a0"/>
    <w:link w:val="1"/>
    <w:uiPriority w:val="9"/>
    <w:rsid w:val="00D135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D1355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extdefault">
    <w:name w:val="text_default"/>
    <w:basedOn w:val="a0"/>
    <w:rsid w:val="00F12CC9"/>
    <w:rPr>
      <w:rFonts w:ascii="Georgia" w:hAnsi="Georgi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paragraphjustifyindent">
    <w:name w:val="paragraph_justify_indent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2CC9"/>
  </w:style>
  <w:style w:type="paragraph" w:customStyle="1" w:styleId="Default">
    <w:name w:val="Default"/>
    <w:rsid w:val="00F1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4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1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xtsmall">
    <w:name w:val="text_small"/>
    <w:basedOn w:val="a0"/>
    <w:rsid w:val="002A086E"/>
    <w:rPr>
      <w:rFonts w:ascii="Verdana" w:hAnsi="Verdana" w:hint="default"/>
      <w:color w:val="A0A0A0"/>
      <w:sz w:val="17"/>
      <w:szCs w:val="17"/>
    </w:rPr>
  </w:style>
  <w:style w:type="paragraph" w:customStyle="1" w:styleId="paragraphjustify">
    <w:name w:val="paragraph_justify"/>
    <w:basedOn w:val="a"/>
    <w:rsid w:val="00C075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188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F424-FE2D-4975-9E1F-422328CA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16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Селютина</cp:lastModifiedBy>
  <cp:revision>114</cp:revision>
  <cp:lastPrinted>2017-02-14T11:17:00Z</cp:lastPrinted>
  <dcterms:created xsi:type="dcterms:W3CDTF">2016-07-01T12:39:00Z</dcterms:created>
  <dcterms:modified xsi:type="dcterms:W3CDTF">2017-05-16T11:59:00Z</dcterms:modified>
</cp:coreProperties>
</file>